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 Busca Campeón' desarrolla las concentraciones territoriales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Tecnificación El 'Se Busca Campeón' desarrolla las concentraciones territoriales 
          <w:p>
            <w:pPr>
              <w:ind w:left="-284" w:right="-427"/>
              <w:jc w:val="both"/>
              <w:rPr>
                <w:rFonts/>
                <w:color w:val="262626" w:themeColor="text1" w:themeTint="D9"/>
              </w:rPr>
            </w:pPr>
            <w:r>
              <w:t>04114 noviembre 2014, 17:47 - FESBA</w:t>
            </w:r>
          </w:p>
          <w:p>
            <w:pPr>
              <w:ind w:left="-284" w:right="-427"/>
              <w:jc w:val="both"/>
              <w:rPr>
                <w:rFonts/>
                <w:color w:val="262626" w:themeColor="text1" w:themeTint="D9"/>
              </w:rPr>
            </w:pPr>
            <w:r>
              <w:t>El 'Se Busca Campeón' 2014-2015 ya se encuentra en plena actividad con el desarrollo de las distintas concentraciones territoriales a lo largo y ancho de la geografía española. Con el incalculable valor del trabajo de federaciones territoriales, clubes y técnicos participantes en el proyecto, más de 300 niños empiezan a dar sus primeros pasos en un programa de referencia en las edades sub-13 y sub-11 a nivel del deporte español.</w:t>
            </w:r>
          </w:p>
          <w:p>
            <w:pPr>
              <w:ind w:left="-284" w:right="-427"/>
              <w:jc w:val="both"/>
              <w:rPr>
                <w:rFonts/>
                <w:color w:val="262626" w:themeColor="text1" w:themeTint="D9"/>
              </w:rPr>
            </w:pPr>
            <w:r>
              <w:t>Ernesto García, como coordinador nacional SBC, ha planteado para esta temporada 2014-2015 una revisión de las concentraciones territoriales con una mayor monitorización de la actividad que se desarrolla. Los objetivos que se persiguen con dicha actuación son, por un lado homogeneizar las actuaciones que se producen en las diferentes federaciones territoriales y, por otro, recabar una mayor cantidad de información acerca del trabajo y desarrollo que los jugadores tienen en esta fase inicial. </w:t>
            </w:r>
          </w:p>
          <w:p>
            <w:pPr>
              <w:ind w:left="-284" w:right="-427"/>
              <w:jc w:val="both"/>
              <w:rPr>
                <w:rFonts/>
                <w:color w:val="262626" w:themeColor="text1" w:themeTint="D9"/>
              </w:rPr>
            </w:pPr>
            <w:r>
              <w:t>Se calculan un total de 25 concentraciones territoriales las que se han desarrollado o se van a desarrollar en el periodo comprendido entre septiembre y diciembre, siendo los meses de noviembre y diciembre los que supondrán una mayor carga de trabajo con 21 concentraciones en las cuáles se extraerán las conclusiones definitivas de esta primera fase acerca del desarrollo técnico-táctico de la totalidad de jugadores participantes en esta temporada 2014-2015 del 'Se Busca Campeón'.</w:t>
            </w:r>
          </w:p>
          <w:p>
            <w:pPr>
              <w:ind w:left="-284" w:right="-427"/>
              <w:jc w:val="both"/>
              <w:rPr>
                <w:rFonts/>
                <w:color w:val="262626" w:themeColor="text1" w:themeTint="D9"/>
              </w:rPr>
            </w:pPr>
            <w:r>
              <w:t>CALENDARIO CONCENTRACIONES TERRITORIALES SBC 2014-2015</w:t>
            </w:r>
          </w:p>
          <w:p>
            <w:pPr>
              <w:ind w:left="-284" w:right="-427"/>
              <w:jc w:val="both"/>
              <w:rPr>
                <w:rFonts/>
                <w:color w:val="262626" w:themeColor="text1" w:themeTint="D9"/>
              </w:rPr>
            </w:pPr>
            <w:r>
              <w:t>Una vez se realice una evaluación individual de cada uno de los jugadores por parte de la coordinación nacional, territorial y los informes recibidos por parte del club en cuestión, se dispondrán los participates en la segunda fase del SBC 2014-2015; las concentraciones interterritoriales que dispondrán a lo largo de los meses de enero y febrero de 2015. Las tres concentraciones programadas son:</w:t>
            </w:r>
          </w:p>
          <w:p>
            <w:pPr>
              <w:ind w:left="-284" w:right="-427"/>
              <w:jc w:val="both"/>
              <w:rPr>
                <w:rFonts/>
                <w:color w:val="262626" w:themeColor="text1" w:themeTint="D9"/>
              </w:rPr>
            </w:pPr>
            <w:r>
              <w:t>GALICIA [9-11/01/2015]</w:t>
            </w:r>
          </w:p>
          <w:p>
            <w:pPr>
              <w:ind w:left="-284" w:right="-427"/>
              <w:jc w:val="both"/>
              <w:rPr>
                <w:rFonts/>
                <w:color w:val="262626" w:themeColor="text1" w:themeTint="D9"/>
              </w:rPr>
            </w:pPr>
            <w:r>
              <w:t>MADRID [16-18/01/2015]</w:t>
            </w:r>
          </w:p>
          <w:p>
            <w:pPr>
              <w:ind w:left="-284" w:right="-427"/>
              <w:jc w:val="both"/>
              <w:rPr>
                <w:rFonts/>
                <w:color w:val="262626" w:themeColor="text1" w:themeTint="D9"/>
              </w:rPr>
            </w:pPr>
            <w:r>
              <w:t>ANDALUCÍA [13-15/01/2015]</w:t>
            </w:r>
          </w:p>
          <w:p>
            <w:pPr>
              <w:ind w:left="-284" w:right="-427"/>
              <w:jc w:val="both"/>
              <w:rPr>
                <w:rFonts/>
                <w:color w:val="262626" w:themeColor="text1" w:themeTint="D9"/>
              </w:rPr>
            </w:pPr>
            <w:r>
              <w:t>Las asignación de plazas en las concentraciones interterritoriales se regirá bajo los criterios objetivos que se detallan en la tabla adjunta, en la que diferentes parámetros asignados en relación a cada federación territorial establece el número de participantes en las mismas.</w:t>
            </w:r>
          </w:p>
          <w:p>
            <w:pPr>
              <w:ind w:left="-284" w:right="-427"/>
              <w:jc w:val="both"/>
              <w:rPr>
                <w:rFonts/>
                <w:color w:val="262626" w:themeColor="text1" w:themeTint="D9"/>
              </w:rPr>
            </w:pPr>
            <w:r>
              <w:t>Se Busca Campeón 2014-2015 - Concentraciones Interterritoriales</w:t>
            </w:r>
          </w:p>
          <w:p>
            <w:pPr>
              <w:ind w:left="-284" w:right="-427"/>
              <w:jc w:val="both"/>
              <w:rPr>
                <w:rFonts/>
                <w:color w:val="262626" w:themeColor="text1" w:themeTint="D9"/>
              </w:rPr>
            </w:pPr>
            <w:r>
              <w:t>+INFO</w:t>
            </w:r>
          </w:p>
          <w:p>
            <w:pPr>
              <w:ind w:left="-284" w:right="-427"/>
              <w:jc w:val="both"/>
              <w:rPr>
                <w:rFonts/>
                <w:color w:val="262626" w:themeColor="text1" w:themeTint="D9"/>
              </w:rPr>
            </w:pPr>
            <w:r>
              <w:t>Calendario 'Se Busca Campeón'</w:t>
            </w:r>
          </w:p>
          <w:p>
            <w:pPr>
              <w:ind w:left="-284" w:right="-427"/>
              <w:jc w:val="both"/>
              <w:rPr>
                <w:rFonts/>
                <w:color w:val="262626" w:themeColor="text1" w:themeTint="D9"/>
              </w:rPr>
            </w:pPr>
            <w:r>
              <w:t>Mapa 'Se Busca Campeón' 2014-2015</w:t>
            </w:r>
          </w:p>
          <w:p>
            <w:pPr>
              <w:ind w:left="-284" w:right="-427"/>
              <w:jc w:val="both"/>
              <w:rPr>
                <w:rFonts/>
                <w:color w:val="262626" w:themeColor="text1" w:themeTint="D9"/>
              </w:rPr>
            </w:pPr>
            <w:r>
              <w:t>Concentraciones 'Se Buca Campeón' 2014-2015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https://www.notasdeprensa.es/el-se-busca-campeon-desarrolla-las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