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programa Energize firma un PPA histórico con varios compradores para descarbonizar las cadenas de suministro del sector sanitario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es la primera generación de compradores a través del programa Energize, una iniciativa del sector farmacéutico y sanitario para descarbonizar la cadena de suministro compartida y reducir las emisiones de Alcance 3, con el fin de adquirir energía renovable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Tres patrocinadores del programa Energize, Takeda, Teva Pharmaceutical y UCB, junto con cinco proveedores de la industria, han firmado un PPA multi-comprador con los promotores Zelestra y Bruc, añadiendo más de 280 MW de capacidad solar a la red europea. </w:t>
            </w:r>
          </w:p>
          <w:p>
            <w:pPr>
              <w:ind w:left="-284" w:right="-427"/>
              <w:jc w:val="both"/>
              <w:rPr>
                <w:rFonts/>
                <w:color w:val="262626" w:themeColor="text1" w:themeTint="D9"/>
              </w:rPr>
            </w:pPr>
            <w:r>
              <w:t>El programa Energize se ha ampliado hasta 2028 con la incorporación de Almirall, Bayer, Kenvue, Sandoz y Schott como patrocinadores en 2024. </w:t>
            </w:r>
          </w:p>
          <w:p>
            <w:pPr>
              <w:ind w:left="-284" w:right="-427"/>
              <w:jc w:val="both"/>
              <w:rPr>
                <w:rFonts/>
                <w:color w:val="262626" w:themeColor="text1" w:themeTint="D9"/>
              </w:rPr>
            </w:pPr>
            <w:r>
              <w:t>Schneider Electric, líder en la transformación digital de la gestión de la energía y la automatización, ha anunciado hoy emocionantes avances para el programa de descarbonización de la cadena de suministro Energize, en representación de los patrocinadores del programa. La primera promoción de compradores del programa Energize reúne a ocho empresas para adquirir energía renovable a través de siete nuevos proyectos solares en España con dos promotores.   </w:t>
            </w:r>
          </w:p>
          <w:p>
            <w:pPr>
              <w:ind w:left="-284" w:right="-427"/>
              <w:jc w:val="both"/>
              <w:rPr>
                <w:rFonts/>
                <w:color w:val="262626" w:themeColor="text1" w:themeTint="D9"/>
              </w:rPr>
            </w:pPr>
            <w:r>
              <w:t>Los sistemas sanitarios representan casi el 5% de todas las emisiones mundiales, la mayoría de las cuales corresponden al Alcance 3. El programa Energize pretende abordar los retos actuales y futuros del cambio climático y su impacto en la salud humana, apoyando la descarbonización en toda la cadena de suministro de la industria mundial.   </w:t>
            </w:r>
          </w:p>
          <w:p>
            <w:pPr>
              <w:ind w:left="-284" w:right="-427"/>
              <w:jc w:val="both"/>
              <w:rPr>
                <w:rFonts/>
                <w:color w:val="262626" w:themeColor="text1" w:themeTint="D9"/>
              </w:rPr>
            </w:pPr>
            <w:r>
              <w:t>En conjunto, tres patrocinadores del programa Energize, Takeda Pharmaceuticals International AG, Teva Pharmaceutical Industries y UCB, y los proveedores Avantor, Organon LLC, Perrigo y West Pharmaceutical Services Inc. han colaborado para realizar una compra total agregada de 305 GWh de energía renovable a Zelestra. Además, Takeda, Teva Pharmaceuticals, Labcorp y West Pharmaceutical Services han comprado 258,7 GWh de energía renovable a Bruc.   </w:t>
            </w:r>
          </w:p>
          <w:p>
            <w:pPr>
              <w:ind w:left="-284" w:right="-427"/>
              <w:jc w:val="both"/>
              <w:rPr>
                <w:rFonts/>
                <w:color w:val="262626" w:themeColor="text1" w:themeTint="D9"/>
              </w:rPr>
            </w:pPr>
            <w:r>
              <w:t>En total, las ocho empresas firmaron 27 PPAs de 563,7 GWh de energía renovable al año durante 10 años. Esto representa una cantidad estimada de 393.795 toneladas de CO₂ evitadas al año, o el equivalente al consumo anual de energía de 51.355 hogares. La inversión combinada apoyará tres nuevos proyectos solares construidos por Zelestra y cuatro nuevos proyectos solares construidos por Bruc en España; la capacidad total de estos proyectos supera los 280 MW.   </w:t>
            </w:r>
          </w:p>
          <w:p>
            <w:pPr>
              <w:ind w:left="-284" w:right="-427"/>
              <w:jc w:val="both"/>
              <w:rPr>
                <w:rFonts/>
                <w:color w:val="262626" w:themeColor="text1" w:themeTint="D9"/>
              </w:rPr>
            </w:pPr>
            <w:r>
              <w:t>Este PPA ejemplifica la misión de Energize de aumentar el acceso a la electricidad renovable para la cadena de suministro farmacéutica y sanitaria, al mismo tiempo que atenúa el impacto medioambiental general del sector. Hasta la fecha, el programa (establecido en 2021) ha proporcionado educación y apoyo en la adquisición de electricidad renovable a más de 750 proveedores. Cinco nuevos patrocinadores -Almirall, Bayer, Kenvue, Sandoz y Schott- también se han unido a Energize este año. El grupo de 24 empresas patrocinadoras ha ampliado su compromiso con el programa hasta 2028. </w:t>
            </w:r>
          </w:p>
          <w:p>
            <w:pPr>
              <w:ind w:left="-284" w:right="-427"/>
              <w:jc w:val="both"/>
              <w:rPr>
                <w:rFonts/>
                <w:color w:val="262626" w:themeColor="text1" w:themeTint="D9"/>
              </w:rPr>
            </w:pPr>
            <w:r>
              <w:t>"Como colaboradores de este Acuerdo de Compra de Energía virtual, estamos demostrando liderazgo y compromiso con las energías renovables no solo dentro de nuestra industria, sino también como miembro clave de iniciativas como Energize. Al cubrir la mayor parte de nuestras necesidades de electricidad en Europa y casi la mitad a nivel mundial, estamos estableciendo el estándar para el uso responsable de la energía e impulsando nuestro objetivo a largo plazo de emisiones net-zero", dijo Amalia Adler Waxman, Directora de Sostenibilidad de Teva Pharmaceuticals. </w:t>
            </w:r>
          </w:p>
          <w:p>
            <w:pPr>
              <w:ind w:left="-284" w:right="-427"/>
              <w:jc w:val="both"/>
              <w:rPr>
                <w:rFonts/>
                <w:color w:val="262626" w:themeColor="text1" w:themeTint="D9"/>
              </w:rPr>
            </w:pPr>
            <w:r>
              <w:t>"El Programa Energize es un componente importante de la estrategia de acción climática de Avantor, ya que nos permite añadir una cantidad significativa de electricidad renovable a nuestra cartera", dijo Rachel Kaufman, Vicepresidenta de Sostenibilidad de Avantor. "Como socio clave de la industria farmacéutica, también nos complace apoyar sus esfuerzos para descarbonizar las emisiones de su cadena de suministro".</w:t>
            </w:r>
          </w:p>
          <w:p>
            <w:pPr>
              <w:ind w:left="-284" w:right="-427"/>
              <w:jc w:val="both"/>
              <w:rPr>
                <w:rFonts/>
                <w:color w:val="262626" w:themeColor="text1" w:themeTint="D9"/>
              </w:rPr>
            </w:pPr>
            <w:r>
              <w:t>"La salud planetaria es fundamental para la salud de los pacientes, y es nuestra responsabilidad hacer todo lo posible para reducir el impacto ambiental de nuestro negocio y nuestra cadena de valor", dijo Thomas Wozniewski, responsable global de fabricación y suministro de Takeda. "Este programa será una palanca importante para ayudarnos a lograr emisiones net-zero de gases de efecto invernadero en nuestra cadena de valor para 2040". </w:t>
            </w:r>
          </w:p>
          <w:p>
            <w:pPr>
              <w:ind w:left="-284" w:right="-427"/>
              <w:jc w:val="both"/>
              <w:rPr>
                <w:rFonts/>
                <w:color w:val="262626" w:themeColor="text1" w:themeTint="D9"/>
              </w:rPr>
            </w:pPr>
            <w:r>
              <w:t>"A medida que nos enfrentamos a la urgente realidad de la crisis climática, comprendemos que la acción colectiva es esencial. En UCB, estamos comprometidos a impulsar la transición ecológica también a través de las energías renovables. Al establecer alianzas clave, como el programa Energize, nos esforzamos por lograr resultados significativos de descarbonización y ampliar nuestro impacto más allá de lo que podemos conseguir solos. Juntos, estamos construyendo un futuro más sostenible", afirmó Katiana Iavarone, Directora de Compras de UCB. </w:t>
            </w:r>
          </w:p>
          <w:p>
            <w:pPr>
              <w:ind w:left="-284" w:right="-427"/>
              <w:jc w:val="both"/>
              <w:rPr>
                <w:rFonts/>
                <w:color w:val="262626" w:themeColor="text1" w:themeTint="D9"/>
              </w:rPr>
            </w:pPr>
            <w:r>
              <w:t>"Estamos encantados de que se haya anunciado el primer acuerdo Energize, que marca un hito importante en la historia de la colaboración. Cofundamos Energize en 2021 y el programa es una parte importante de nuestro plan para reducir las emisiones de nuestra cadena de valor en un 80% de 2020 a 2030", dijo Lisa Martin, Directora de Compras de GSK. "Este nuevo acuerdo de energía solar, que incluye a cuatro de los proveedores de GSK en Europa, pone de relieve nuestro compromiso colectivo para descarbonizar y apoyar la transición de la industria hacia las energías renovables".</w:t>
            </w:r>
          </w:p>
          <w:p>
            <w:pPr>
              <w:ind w:left="-284" w:right="-427"/>
              <w:jc w:val="both"/>
              <w:rPr>
                <w:rFonts/>
                <w:color w:val="262626" w:themeColor="text1" w:themeTint="D9"/>
              </w:rPr>
            </w:pPr>
            <w:r>
              <w:t>La División de Sostenibilidad de Schneider Electric asesoró a los ocho participantes de la generación a lo largo del proceso de adquisición y negociación del PPA. La División de Sostenibilidad seguirá actuando como gestora del programa Energize, apoyando la colaboración con los patrocinadores del programa y la Iniciativa de la Cadena de Suministro Farmacéutica (PSCI) para aumentar el acceso a nuevas e innovadoras opciones de adquisición de electricidad renovable.   </w:t>
            </w:r>
          </w:p>
          <w:p>
            <w:pPr>
              <w:ind w:left="-284" w:right="-427"/>
              <w:jc w:val="both"/>
              <w:rPr>
                <w:rFonts/>
                <w:color w:val="262626" w:themeColor="text1" w:themeTint="D9"/>
              </w:rPr>
            </w:pPr>
            <w:r>
              <w:t>Otros recursos relacionados: Cómo aborda la cadena de suministro farmacéutica, la transición hacia las energías renovables: </w:t>
            </w:r>
          </w:p>
          <w:p>
            <w:pPr>
              <w:ind w:left="-284" w:right="-427"/>
              <w:jc w:val="both"/>
              <w:rPr>
                <w:rFonts/>
                <w:color w:val="262626" w:themeColor="text1" w:themeTint="D9"/>
              </w:rPr>
            </w:pPr>
            <w:r>
              <w:t>Entrevista con Avantor </w:t>
            </w:r>
          </w:p>
          <w:p>
            <w:pPr>
              <w:ind w:left="-284" w:right="-427"/>
              <w:jc w:val="both"/>
              <w:rPr>
                <w:rFonts/>
                <w:color w:val="262626" w:themeColor="text1" w:themeTint="D9"/>
              </w:rPr>
            </w:pPr>
            <w:r>
              <w:t>Entrevista con Labcorp </w:t>
            </w:r>
          </w:p>
          <w:p>
            <w:pPr>
              <w:ind w:left="-284" w:right="-427"/>
              <w:jc w:val="both"/>
              <w:rPr>
                <w:rFonts/>
                <w:color w:val="262626" w:themeColor="text1" w:themeTint="D9"/>
              </w:rPr>
            </w:pPr>
            <w:r>
              <w:t>Sobre Energize El programa Energize es una iniciativa de energías renovables en la cadena de suministro diseñada y ejecutada por Schneider Electric Sustainability Business y respaldada por la Iniciativa de la Cadena de Suministro Farmacéutica (PSCI).   </w:t>
            </w:r>
          </w:p>
          <w:p>
            <w:pPr>
              <w:ind w:left="-284" w:right="-427"/>
              <w:jc w:val="both"/>
              <w:rPr>
                <w:rFonts/>
                <w:color w:val="262626" w:themeColor="text1" w:themeTint="D9"/>
              </w:rPr>
            </w:pPr>
            <w:r>
              <w:t>Entre las empresas patrocinadoras actuales figuran: Almirall, Amgen, AstraZeneca, Bayer, Boehringer Ingelheim, Bristol Myers Squibb, Charles River Laboratories, Chiesi Group, GSK, Haleon, Johnson  and  Johnson, Kenvue, Merck (conocida como MSD fuera de Estados Unidos y Canadá), Merck KGaA, Darmstadt, Alemania, Novartis, Novo Nordisk, Pfizer, Roche, Sandoz, Sanofi, Schott, Takeda, Teva y UCB. </w:t>
            </w:r>
          </w:p>
          <w:p>
            <w:pPr>
              <w:ind w:left="-284" w:right="-427"/>
              <w:jc w:val="both"/>
              <w:rPr>
                <w:rFonts/>
                <w:color w:val="262626" w:themeColor="text1" w:themeTint="D9"/>
              </w:rPr>
            </w:pPr>
            <w:r>
              <w:t>https://hub.zeigo.com/energize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Team Lewis</w:t>
      </w:r>
    </w:p>
    <w:p w:rsidR="00AB63FE" w:rsidRDefault="00C31F72" w:rsidP="00AB63FE">
      <w:pPr>
        <w:pStyle w:val="Sinespaciado"/>
        <w:spacing w:line="276" w:lineRule="auto"/>
        <w:ind w:left="-284"/>
        <w:rPr>
          <w:rFonts w:ascii="Arial" w:hAnsi="Arial" w:cs="Arial"/>
        </w:rPr>
      </w:pPr>
      <w:r>
        <w:rPr>
          <w:rFonts w:ascii="Arial" w:hAnsi="Arial" w:cs="Arial"/>
        </w:rPr>
        <w:t>93 522 86 00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https://www.notasdeprensa.es/el-programa-energize-firma-un-ppa-historico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Sostenibilidad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