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Taipei, Taiwán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plazo del Hackathon Presidencial de Taiwán International Track 2023 se amplía hasta el 16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esta manera, se ofrece más tiempo para que las mentes con talento muestren su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tema del Hackathon Presidencial International Track de Taiwán 2023, lanzado el 19 de abril, es  and #39;Libera el futuro: Abierto, digital y verde and #39;. Este evento hace hincapié en la democracia, la transformación digital y los objetivos de cero emisiones netas, invitando a hackers de élite a abordar de forma colaborativa los problemas sociales mundiales, mejorar la calidad de vida e impulsar la innovación en la gobernanza.</w:t>
            </w:r>
          </w:p>
          <w:p>
            <w:pPr>
              <w:ind w:left="-284" w:right="-427"/>
              <w:jc w:val="both"/>
              <w:rPr>
                <w:rFonts/>
                <w:color w:val="262626" w:themeColor="text1" w:themeTint="D9"/>
              </w:rPr>
            </w:pPr>
            <w:r>
              <w:t>En respuesta al gran interés suscitado por este evento, y en un intento de atraer una mayor participación, tecnología y creatividad a nivel internacional, Taiwán ha decidido ampliar el plazo de inscripción hasta el 16 de junio a las 17:00 horas. Se prevé que esta medida ayude a fomentar colaboraciones transfronterizas y multidisciplinares diversas y dinámicas.  Además, los participantes podrán beneficiarse de la  and #39;Tarjeta Dorada de Empleo de Taiwán and #39; en la iniciativa  and #39;Sector digital and #39;, lanzada por el Ministerio de Asuntos Digitales este año. La participación en el Hackathon Presidencial de Taiwán International Track podría servir como prueba de competencia profesional y, posiblemente, asegurar oportunidades de empleo en la floreciente industria digital.</w:t>
            </w:r>
          </w:p>
          <w:p>
            <w:pPr>
              <w:ind w:left="-284" w:right="-427"/>
              <w:jc w:val="both"/>
              <w:rPr>
                <w:rFonts/>
                <w:color w:val="262626" w:themeColor="text1" w:themeTint="D9"/>
              </w:rPr>
            </w:pPr>
            <w:r>
              <w:t>Más allá de la competición, el Hackathon Presidencial de Taiwán International Track contará con atractivos talleres y actividades para crear redes de contactos. Los participantes podrán adquirir conocimientos sobre las últimas tendencias tecnológicas y experiencia práctica a través de sesiones de coaching personalizadas con profesionales del sector. También tendrán la oportunidad de conversar e intercambiar información con los mejores hackers y socios potenciales, fomentando experiencias de aprendizaje inestimables, oportunidades de colaboración y posibles realizaciones de proyectos.</w:t>
            </w:r>
          </w:p>
          <w:p>
            <w:pPr>
              <w:ind w:left="-284" w:right="-427"/>
              <w:jc w:val="both"/>
              <w:rPr>
                <w:rFonts/>
                <w:color w:val="262626" w:themeColor="text1" w:themeTint="D9"/>
              </w:rPr>
            </w:pPr>
            <w:r>
              <w:t>El Hackathon Presidencial de Taiwán International Track es una plataforma de alto nivel para hackers en busca de oportunidades y retos. Es un escenario para mostrar el talento técnico y el pensamiento innovador de cada uno, así como un centro para fomentar la colaboración y los intercambios internacionales. Si se sueña con colaborar con los mejores hackers de todo el mundo para forjar colectivamente un futuro más inteligente y próspero, no hay que perder esta oportunidad y participar en el Hackathon Presidencial de Taiwán International Track.</w:t>
            </w:r>
          </w:p>
          <w:p>
            <w:pPr>
              <w:ind w:left="-284" w:right="-427"/>
              <w:jc w:val="both"/>
              <w:rPr>
                <w:rFonts/>
                <w:color w:val="262626" w:themeColor="text1" w:themeTint="D9"/>
              </w:rPr>
            </w:pPr>
            <w:r>
              <w:t>Taiwán invita a la comunidad mundial a participar en el evento hasta el 16 de junio. Se pueden presentar propuestas e inscribirse a través de la web oficial. Para más detalles, visitar https://gov.tw/cYQ.</w:t>
            </w:r>
          </w:p>
          <w:p>
            <w:pPr>
              <w:ind w:left="-284" w:right="-427"/>
              <w:jc w:val="both"/>
              <w:rPr>
                <w:rFonts/>
                <w:color w:val="262626" w:themeColor="text1" w:themeTint="D9"/>
              </w:rPr>
            </w:pPr>
            <w:r>
              <w:t>Si se está interesado en colaborar como socio y se puede ofrecer un local, tecnología u otros recursos, rellenar el formulario en línea https://s.moda.gov.tw/Bn1iPE4e4Jn1, y un miembro del equipo se pondrá en contacto. Si se desea más información, ponerse en contacto con la Sra. Chang enviando un correo electrónico a katie@mail.tca.org.tw.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Katie Chang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+886225774249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https://www.notasdeprensa.es/el-plazo-del-hackathon-presidencial-de-taiwan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Ciberseguridad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