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paro registrado en octubre en Navarra aumenta en 753 personas, situándose en 41.996 la cifra de desempleados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número de personas desempleadas registradas en las Agencias de Empleo del Servicio Navarro de Empleo (SNE) se situó al finalizar el mes de octubre en 41.996 personas, lo que supone un aumento de 753 personas (el 1,83%) respecto al mes anterior, en el que el número de desempleados fue de 41.243. En relación a octubre de 2014, el paro registrado ha disminuido en 5.023 personas, lo que representa un -10,68% en valores relativos.</w:t>
            </w:r>
          </w:p>
          <w:p>
            <w:pPr>
              <w:ind w:left="-284" w:right="-427"/>
              <w:jc w:val="both"/>
              <w:rPr>
                <w:rFonts/>
                <w:color w:val="262626" w:themeColor="text1" w:themeTint="D9"/>
              </w:rPr>
            </w:pPr>
            <w:r>
              <w:t>	Desde el Servicio Navarro de Empleo se constata el hecho de que, “si bien en este mes ha subido el paro en un porcentaje inferior al 2%, se mantiene la tendencia a la baja si lo comparamos con el mismo mes del año anterior”. A pesar de este ligero repunte, es “importante” que se haya mantenido esta disminución en “un mes tradicionalmente negativo para el empleo”, como se puede observar en las gráficas adjuntas. De hecho, según señalan desde el SNE, es en términos absolutos "uno de los datos menos malo de los últimos años y mejor que el anterior".</w:t>
            </w:r>
          </w:p>
          <w:p>
            <w:pPr>
              <w:ind w:left="-284" w:right="-427"/>
              <w:jc w:val="both"/>
              <w:rPr>
                <w:rFonts/>
                <w:color w:val="262626" w:themeColor="text1" w:themeTint="D9"/>
              </w:rPr>
            </w:pPr>
            <w:r>
              <w:t>	“Es reseñable también”, afirman desde este organismo, que “la mayor incidencia” del paro ha ocurrido en el grupo de trabajadores con menos cualificación, habiendo aumentado la ocupación, como más adelante se detalla, en los colectivos que cuentan con mayor nivel de cualificación. Asimismo, por zonas destaca esta mayor incidencia en Tudela, Tafalla y Lodosa, especialmente, achacable al menor índice de ocupación en el sector agrícola y agroalimentario.</w:t>
            </w:r>
          </w:p>
          <w:p>
            <w:pPr>
              <w:ind w:left="-284" w:right="-427"/>
              <w:jc w:val="both"/>
              <w:rPr>
                <w:rFonts/>
                <w:color w:val="262626" w:themeColor="text1" w:themeTint="D9"/>
              </w:rPr>
            </w:pPr>
            <w:r>
              <w:t>	El Servicio Navarro de Empleo también destaca el hecho de que “a pesar de haber disminuido la contratación”, el número de contratos indefinidos aumenta (292) respecto al mes anterior, aunque el índice de contratación indefinida se mantiene “en niveles bajos”, superando ligeramente el 5% del total de contratación realizada.</w:t>
            </w:r>
          </w:p>
          <w:p>
            <w:pPr>
              <w:ind w:left="-284" w:right="-427"/>
              <w:jc w:val="both"/>
              <w:rPr>
                <w:rFonts/>
                <w:color w:val="262626" w:themeColor="text1" w:themeTint="D9"/>
              </w:rPr>
            </w:pPr>
            <w:r>
              <w:t>	Por este motivo, continúa siendo prioritario para el Servicio Navarro de Empleo “invertir esta relación” y, además de mantener el alza en la contratación indefinida, “conseguir que esta vaya ganando posiciones respecto a la contratación temporal”. El compromiso con la mejora de las medidas activas de empleo “irá alineándose en este sentido”.</w:t>
            </w:r>
          </w:p>
          <w:p>
            <w:pPr>
              <w:ind w:left="-284" w:right="-427"/>
              <w:jc w:val="both"/>
              <w:rPr>
                <w:rFonts/>
                <w:color w:val="262626" w:themeColor="text1" w:themeTint="D9"/>
              </w:rPr>
            </w:pPr>
            <w:r>
              <w:t>	Igualmente, cabe destacar que, si bien durante el último mes el paro entre las mujeres ha aumentado menos que entre los hombres, la variación interanual refleja un descenso del paro del 10,68%, siendo el de los hombres del 15,44% y el de las mujeres del 6,53%. A juicio del Servicio Navarro de Empleo, estos datos reflejan una evolución “preocupante en cuanto al incremento de la brecha de género en parámetros similares a los que se daban antes de la crisis, cuestión que debe ser tenida muy en cuenta en las políticas activas de empleo”.</w:t>
            </w:r>
          </w:p>
          <w:p>
            <w:pPr>
              <w:ind w:left="-284" w:right="-427"/>
              <w:jc w:val="both"/>
              <w:rPr>
                <w:rFonts/>
                <w:color w:val="262626" w:themeColor="text1" w:themeTint="D9"/>
              </w:rPr>
            </w:pPr>
            <w:r>
              <w:t>	Por grupo de ocupación, el paro registrado ha disminuido en los grupos profesionales de Técnicos y profesionales, científicos e intelectuales (-257 personas), Técnicos; profesionales de apoyo (-89 personas) y ha aumentado en los Trabajadores con menor cualificación (754 personas) y en los Trabajadores de los servicios de restauración, personales, protección y vendedores (204 personas).</w:t>
            </w:r>
          </w:p>
          <w:p>
            <w:pPr>
              <w:ind w:left="-284" w:right="-427"/>
              <w:jc w:val="both"/>
              <w:rPr>
                <w:rFonts/>
                <w:color w:val="262626" w:themeColor="text1" w:themeTint="D9"/>
              </w:rPr>
            </w:pPr>
            <w:r>
              <w:t>	Por agencias de empleo, el paro registrado ha disminuido en las agencias de: Rochapea (-1,55%), Ensanche (-0,92%) y Yamaguchi (-0,85%). Ha aumentado en las agencias de Santesteban (0,31%), Alsasua (1,57%), Estella (3,67%), Tudela (7,05%), Aoiz (7,08%), Tafalla (8,15%) y Lodosa (14,12%).</w:t>
            </w:r>
          </w:p>
          <w:p>
            <w:pPr>
              <w:ind w:left="-284" w:right="-427"/>
              <w:jc w:val="both"/>
              <w:rPr>
                <w:rFonts/>
                <w:color w:val="262626" w:themeColor="text1" w:themeTint="D9"/>
              </w:rPr>
            </w:pPr>
            <w:r>
              <w:t>	Por actividad económica, cabe destacar la disminución del paro registrado durante el mes de octubre en las siguientes actividades económicas: Educación (-151 personas), Construcción (-97 personas), Sin empleo anterior (-42 personas) y Actividades deportivas, recreativas y de entretenimiento (-37 personas). Se ha producido aumento de paro en Agricultura, ganadería, silvicultura y pesca (505 personas), Industria de la alimentación (179 personas), Actividades relacionadas con el empleo (120 personas), Servicios de alojamiento (83 personas) y Administración pública (64 personas).</w:t>
            </w:r>
          </w:p>
          <w:p>
            <w:pPr>
              <w:ind w:left="-284" w:right="-427"/>
              <w:jc w:val="both"/>
              <w:rPr>
                <w:rFonts/>
                <w:color w:val="262626" w:themeColor="text1" w:themeTint="D9"/>
              </w:rPr>
            </w:pPr>
            <w:r>
              <w:t>	Por sexo, el paro registrado se sitúa en 23.467 mujeres, con un aumento del 0,51% y en 18.529 hombres, con un aumento del 3,54%, con respecto al mes anterior.</w:t>
            </w:r>
          </w:p>
          <w:p>
            <w:pPr>
              <w:ind w:left="-284" w:right="-427"/>
              <w:jc w:val="both"/>
              <w:rPr>
                <w:rFonts/>
                <w:color w:val="262626" w:themeColor="text1" w:themeTint="D9"/>
              </w:rPr>
            </w:pPr>
            <w:r>
              <w:t>	Por grupos de edad, el paro registrado se sitúa en 4.040 menores de 25 años, con un aumento del 0,57% y en 37.956 mayores de 25 años, con un aumento del 1,96% con respecto al mes anterior.</w:t>
            </w:r>
          </w:p>
          <w:p>
            <w:pPr>
              <w:ind w:left="-284" w:right="-427"/>
              <w:jc w:val="both"/>
              <w:rPr>
                <w:rFonts/>
                <w:color w:val="262626" w:themeColor="text1" w:themeTint="D9"/>
              </w:rPr>
            </w:pPr>
            <w:r>
              <w:t>	Por niveles formativos, la disminución del paro registrado en el mes de octubre se ha producido en parados con estudios universitarios (-294 personas). Por el contrario, ha aumentado notablemente en los parados con menor cualificación (1.085 personas).</w:t>
            </w:r>
          </w:p>
          <w:p>
            <w:pPr>
              <w:ind w:left="-284" w:right="-427"/>
              <w:jc w:val="both"/>
              <w:rPr>
                <w:rFonts/>
                <w:color w:val="262626" w:themeColor="text1" w:themeTint="D9"/>
              </w:rPr>
            </w:pPr>
            <w:r>
              <w:t>	La contratación</w:t>
            </w:r>
          </w:p>
          <w:p>
            <w:pPr>
              <w:ind w:left="-284" w:right="-427"/>
              <w:jc w:val="both"/>
              <w:rPr>
                <w:rFonts/>
                <w:color w:val="262626" w:themeColor="text1" w:themeTint="D9"/>
              </w:rPr>
            </w:pPr>
            <w:r>
              <w:t>	El número de contratos registrados en el Servicio Navarro de Empleo durante el mes de octubre de 2015 ha sido de 31.187, lo que supone una disminución de 5.411 contratos con respecto al mes anterior. El número de contratos indefinidos ha sido de 1.597, lo que supone el 5,12% respecto del total de los contratos registrados, aumentando en 292 contratos indefinidos con respecto al mes anterior.</w:t>
            </w:r>
          </w:p>
          <w:p>
            <w:pPr>
              <w:ind w:left="-284" w:right="-427"/>
              <w:jc w:val="both"/>
              <w:rPr>
                <w:rFonts/>
                <w:color w:val="262626" w:themeColor="text1" w:themeTint="D9"/>
              </w:rPr>
            </w:pPr>
            <w:r>
              <w:t>	Por sexo, 14.669 hombres (-2.468 menos que en septiembre) y 16.488 mujeres (-2.943 menos que en septiembre) firmaron un contrato.</w:t>
            </w:r>
          </w:p>
          <w:p>
            <w:pPr>
              <w:ind w:left="-284" w:right="-427"/>
              <w:jc w:val="both"/>
              <w:rPr>
                <w:rFonts/>
                <w:color w:val="262626" w:themeColor="text1" w:themeTint="D9"/>
              </w:rPr>
            </w:pPr>
            <w:r>
              <w:t>	Por grupos de edad, la contratación se ha dividido en los 5.283 contratos registrados entre menores de 25 años (-889 menos que el mes pasado), los 18.434 firmados por trabajadores de entre 25 y 44 años (-3.302 menos que en septiembre) y los 7.470 firmados por personas mayores de 45 años (lo que supone un descenso de -1.220 contrataciones).</w:t>
            </w:r>
          </w:p>
          <w:p>
            <w:pPr>
              <w:ind w:left="-284" w:right="-427"/>
              <w:jc w:val="both"/>
              <w:rPr>
                <w:rFonts/>
                <w:color w:val="262626" w:themeColor="text1" w:themeTint="D9"/>
              </w:rPr>
            </w:pPr>
            <w:r>
              <w:t>	Por sectores de actividad, 21.009 en el sector servicios (-3.336 menos que en el mes de septiembre), 8.707 en industria (1.217 menos que en septiembre), 756 en agricultura (801 menos que en septiembre) y 715 en construcción (57 menos que en agosto).</w:t>
            </w:r>
          </w:p>
          <w:p>
            <w:pPr>
              <w:ind w:left="-284" w:right="-427"/>
              <w:jc w:val="both"/>
              <w:rPr>
                <w:rFonts/>
                <w:color w:val="262626" w:themeColor="text1" w:themeTint="D9"/>
              </w:rPr>
            </w:pPr>
            <w:r>
              <w:t>	Nota de prensa:</w:t>
            </w:r>
          </w:p>
          <w:p>
            <w:pPr>
              <w:ind w:left="-284" w:right="-427"/>
              <w:jc w:val="both"/>
              <w:rPr>
                <w:rFonts/>
                <w:color w:val="262626" w:themeColor="text1" w:themeTint="D9"/>
              </w:rPr>
            </w:pPr>
            <w:r>
              <w:t>	Si desea descargarse en formato PDF esta información completa pinche aquí </w:t>
            </w:r>
          </w:p>
          			Documentación:			Comparación con otras Comunidades: Variación mensual			Comparación con otras Comunidades: Variación absoluta y relativa			Comparación con otras Comunidades: Variación del paro entre 2010 y 2015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https://www.notasdeprensa.es/el-paro-registrado-en-octubre-en-navarra_1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