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paro registrado en marzo en Navarra disminuye en 622 personas, situándose en 48.427 la cifra de desempleados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número de personas desempleadas registradas en las Agencias de Empleo del Servicio Navarro de Empleo (SNE) se situó al finalizar el mes de marzo en 48.427 personas, lo que supone una disminución de 622 personas (el -1,22%) respecto al mes anterior, en el que el número de desempleados fue de 49.049 . En relación a marzo de 2014, el paro registrado ha disminuido en 3.997 personas, lo que representa un -7,62 % en valores relativos.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directora gerente del Servicio Navarro de Empleo, Mª Isabel García Malo, ha recordado que, "aunque marzo siempre es un buen mes para el empleo, este año hemos tenido la mayor bajada en términos porcentuales de los últimos cinco años". También ha valorado positivamente "que se consolide la tendencia a la baja de los datos interanuales, que ya acumulan año y medio de reducción ininterrumpida. Hoy – ha recordado la gerente – hay casi 4.000 parados menos que hace un año. Todo esto nos anima a continuar trabajando de forma prioritaria en seguir reduciendo el desempleo." Mª Isabel García Malo ha añadido que también ha sido un "buen mes para la contratación", ya que el número de contratos firmados en marzo de 2015 ha sido un 20% superior a los firmados un año antes.</w:t>
            </w:r>
          </w:p>
          <w:p>
            <w:pPr>
              <w:ind w:left="-284" w:right="-427"/>
              <w:jc w:val="both"/>
              <w:rPr>
                <w:rFonts/>
                <w:color w:val="262626" w:themeColor="text1" w:themeTint="D9"/>
              </w:rPr>
            </w:pPr>
            <w:r>
              <w:t>	Por agencias de empleo</w:t>
            </w:r>
          </w:p>
          <w:p>
            <w:pPr>
              <w:ind w:left="-284" w:right="-427"/>
              <w:jc w:val="both"/>
              <w:rPr>
                <w:rFonts/>
                <w:color w:val="262626" w:themeColor="text1" w:themeTint="D9"/>
              </w:rPr>
            </w:pPr>
            <w:r>
              <w:t>	, el paro registrado ha disminuido en todas ellas: Estella (-4,65%), Alsasua (-3,71%), Aoiz (-3,57%), Lodosa (-1,58%), Tudela (-1,62%), Pamplona-Ensanche (-0,93%), Pamplona-Yamaguchi (-0,76%), Santesteban (-0,74%), Pamplona-Rochapea (-0,52%) y Tudela (-0,21%).</w:t>
            </w:r>
          </w:p>
          <w:p>
            <w:pPr>
              <w:ind w:left="-284" w:right="-427"/>
              <w:jc w:val="both"/>
              <w:rPr>
                <w:rFonts/>
                <w:color w:val="262626" w:themeColor="text1" w:themeTint="D9"/>
              </w:rPr>
            </w:pPr>
            <w:r>
              <w:t>	Por actividad económica</w:t>
            </w:r>
          </w:p>
          <w:p>
            <w:pPr>
              <w:ind w:left="-284" w:right="-427"/>
              <w:jc w:val="both"/>
              <w:rPr>
                <w:rFonts/>
                <w:color w:val="262626" w:themeColor="text1" w:themeTint="D9"/>
              </w:rPr>
            </w:pPr>
            <w:r>
              <w:t>	, cabe destacar la disminución del paro registrado en las actividades relacionadas con el empleo (-122 personas); las de construcción especializadas (-84); la construcción de edificios (-75); los servicios de alojamiento (-75); y los de comidas y bebidas (-74). Los incrementos se han producido en las actividades de fabricación de maquinaria (94 personas); sin empleo anterior (94) y agricultura y ganadería (51).</w:t>
            </w:r>
          </w:p>
          <w:p>
            <w:pPr>
              <w:ind w:left="-284" w:right="-427"/>
              <w:jc w:val="both"/>
              <w:rPr>
                <w:rFonts/>
                <w:color w:val="262626" w:themeColor="text1" w:themeTint="D9"/>
              </w:rPr>
            </w:pPr>
            <w:r>
              <w:t>	Por sexo</w:t>
            </w:r>
          </w:p>
          <w:p>
            <w:pPr>
              <w:ind w:left="-284" w:right="-427"/>
              <w:jc w:val="both"/>
              <w:rPr>
                <w:rFonts/>
                <w:color w:val="262626" w:themeColor="text1" w:themeTint="D9"/>
              </w:rPr>
            </w:pPr>
            <w:r>
              <w:t>	, el paro registrado se sitúa en 25.952 mujeres, con un descenso del 1,08% y en 22.502 hombres, con un descenso del 1,49%, con respecto al mes anterior.</w:t>
            </w:r>
          </w:p>
          <w:p>
            <w:pPr>
              <w:ind w:left="-284" w:right="-427"/>
              <w:jc w:val="both"/>
              <w:rPr>
                <w:rFonts/>
                <w:color w:val="262626" w:themeColor="text1" w:themeTint="D9"/>
              </w:rPr>
            </w:pPr>
            <w:r>
              <w:t>	Por grupos de edad</w:t>
            </w:r>
          </w:p>
          <w:p>
            <w:pPr>
              <w:ind w:left="-284" w:right="-427"/>
              <w:jc w:val="both"/>
              <w:rPr>
                <w:rFonts/>
                <w:color w:val="262626" w:themeColor="text1" w:themeTint="D9"/>
              </w:rPr>
            </w:pPr>
            <w:r>
              <w:t>	, el paro ha disminuido entre los mayores de 25 años un 1,61% situándose en 43.745 personas, y ha aumentado entre los menores de 25 años un 2,09% situándose en 4.682 personas.</w:t>
            </w:r>
          </w:p>
          <w:p>
            <w:pPr>
              <w:ind w:left="-284" w:right="-427"/>
              <w:jc w:val="both"/>
              <w:rPr>
                <w:rFonts/>
                <w:color w:val="262626" w:themeColor="text1" w:themeTint="D9"/>
              </w:rPr>
            </w:pPr>
            <w:r>
              <w:t>	La contratación</w:t>
            </w:r>
          </w:p>
          <w:p>
            <w:pPr>
              <w:ind w:left="-284" w:right="-427"/>
              <w:jc w:val="both"/>
              <w:rPr>
                <w:rFonts/>
                <w:color w:val="262626" w:themeColor="text1" w:themeTint="D9"/>
              </w:rPr>
            </w:pPr>
            <w:r>
              <w:t>	El número de contratos registrados en el Servicio Navarro de Empleo durante el mes de febrero de 2015 ha sido de 25.537, lo que supone un aumento de 3.743 contratos con respecto al mes anterior. De los contratos registrados, 1.455 tuvieron un carácter indefinido, lo que supone el 5,7% del total de los contratos registrados.</w:t>
            </w:r>
          </w:p>
          <w:p>
            <w:pPr>
              <w:ind w:left="-284" w:right="-427"/>
              <w:jc w:val="both"/>
              <w:rPr>
                <w:rFonts/>
                <w:color w:val="262626" w:themeColor="text1" w:themeTint="D9"/>
              </w:rPr>
            </w:pPr>
            <w:r>
              <w:t>	Por sexo, 12.054 hombres (1.342 más que en febrero) y 13.483 mujeres (2.401 más que en febrero) firmaron un contrato. Por grupos de edad, la contratación se ha dividido en los 3.465 contratos registrados entre menores de 25 años (558 más que el mes pasado), los 15.907 firmados por trabajadores de entre 25 y 44 años (2.160 más que en febrero) y 6.165 firmados por personas mayores de 45 años (lo que supone un aumento de 1.025 contrataciones).</w:t>
            </w:r>
          </w:p>
          <w:p>
            <w:pPr>
              <w:ind w:left="-284" w:right="-427"/>
              <w:jc w:val="both"/>
              <w:rPr>
                <w:rFonts/>
                <w:color w:val="262626" w:themeColor="text1" w:themeTint="D9"/>
              </w:rPr>
            </w:pPr>
            <w:r>
              <w:t>	Por sectores de actividad, lo hicieron 16.239 en el sector servicios (2.342 más que en febrero), 7.699 en industria (1.176 más que en febrero), 801 en construcción (29 más que en febrero) y 798 en agricultura (196 más que en el mes anterior).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https://www.notasdeprensa.es/el-paro-registrado-en-marzo-en-navarra_1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