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número de puestos de trabajo en las Entidades Locales de Canarias se ha reducido un 1,5% en el último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islas, Lanzarote experimenta un crecimiento del 7,2% en la plantilla de empleados en sus Entidades Locales, le siguen La Palma (4,3%) y Fuerteventura (1,6%). El resto de islas registran caídas en sus plantillas, la mayor en El Hierro (-12,2%), La Gomera (-9,5%), Gran Canaria (-2,7%) y Tenerife (-2,4%).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puestos de trabajo en las Entidades Locales de Canarias (Ayuntamientos y Cabildos) se cifra en 36.221 a 30 de junio de 2014, un 1,5% menos que en junio de 2013 (36.775).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islas, Lanzarote experimenta un crecimiento del 7,2% en la plantilla de empleados en sus Entidades Locales, le siguen La Palma (4,3%) y Fuerteventura (1,6%). El resto de islas registran caídas en sus plantillas, la mayor en El Hierro (-12,2%), La Gomera (-9,5%), Gran Canaria (-2,7%) y Tenerife (-2,4%).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https://www.notasdeprensa.es/el-numero-de-puestos-de-trabajo-en-las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