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MNAC de Barcelona reabre las salas de arte gótico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entusiastas de la cultura con cierta pasión por el arte gótico puede que quieran visitar la galería del Museu Nacional d`Art de Catalunya.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salas de arte gótico del Museu Nacional d`Art de Catalunya (MNAC) ha abierto sus salas para los visitantes, después de haber estado cerrado durante seis meses por reformas, el espacio artístico vuelve a exponer sus obras.</w:t>
            </w:r>
          </w:p>
          <w:p>
            <w:pPr>
              <w:ind w:left="-284" w:right="-427"/>
              <w:jc w:val="both"/>
              <w:rPr>
                <w:rFonts/>
                <w:color w:val="262626" w:themeColor="text1" w:themeTint="D9"/>
              </w:rPr>
            </w:pPr>
            <w:r>
              <w:t>	 Actual sala gótica del MNAC</w:t>
            </w:r>
          </w:p>
          <w:p>
            <w:pPr>
              <w:ind w:left="-284" w:right="-427"/>
              <w:jc w:val="both"/>
              <w:rPr>
                <w:rFonts/>
                <w:color w:val="262626" w:themeColor="text1" w:themeTint="D9"/>
              </w:rPr>
            </w:pPr>
            <w:r>
              <w:t>	Así pues, ya se puede visitar –o volver a visitar– las salas de arte gótico del MNAC durante la estancia en algún hotel en Barcelona, lo que incluye arte gótico y renacentista, el Legado Cambó Bequest y las colecciones del Museo Thyssen-Bornrmisza.</w:t>
            </w:r>
          </w:p>
          <w:p>
            <w:pPr>
              <w:ind w:left="-284" w:right="-427"/>
              <w:jc w:val="both"/>
              <w:rPr>
                <w:rFonts/>
                <w:color w:val="262626" w:themeColor="text1" w:themeTint="D9"/>
              </w:rPr>
            </w:pPr>
            <w:r>
              <w:t>	Según el museo, el cierre ha sido necesario para crear “las mejores condiciones para la apreciación de las piezas de la colección”, es decir, para que los individuos disfruten del valor histórico y estético del arte. Y es por ello que “se ha decidido mostrar las piezas en una secuencia histórica y artística, en coherencia también con su procedencia geográfica.”</w:t>
            </w:r>
          </w:p>
          <w:p>
            <w:pPr>
              <w:ind w:left="-284" w:right="-427"/>
              <w:jc w:val="both"/>
              <w:rPr>
                <w:rFonts/>
                <w:color w:val="262626" w:themeColor="text1" w:themeTint="D9"/>
              </w:rPr>
            </w:pPr>
            <w:r>
              <w:t>	Uno de los cambios más prominentes que la gente notará es que la Virgen procedente de Sijena y la Virgen de los “Consellers” ahora están fijadas a una estructura metálica para levantarlas del suelo y separarlas de la pared.</w:t>
            </w:r>
          </w:p>
          <w:p>
            <w:pPr>
              <w:ind w:left="-284" w:right="-427"/>
              <w:jc w:val="both"/>
              <w:rPr>
                <w:rFonts/>
                <w:color w:val="262626" w:themeColor="text1" w:themeTint="D9"/>
              </w:rPr>
            </w:pPr>
            <w:r>
              <w:t>	El MNAC está cerrado los lunes, pero abre los demás días a las 10 horas y cierra a las 19 horas, a excepción de los domingos y los festivos en los que cierra a las 14:30 horas. El precio de las entradas es de 8,50 € y dan acceso a todas las colecciones permanentes del museo. Para más información consulta la página web oficial del museo o llama al (34) 93 622 03 76.</w:t>
            </w:r>
          </w:p>
          <w:p>
            <w:pPr>
              <w:ind w:left="-284" w:right="-427"/>
              <w:jc w:val="both"/>
              <w:rPr>
                <w:rFonts/>
                <w:color w:val="262626" w:themeColor="text1" w:themeTint="D9"/>
              </w:rPr>
            </w:pPr>
            <w:r>
              <w:t>	Para sacarle el máximo provecho a las salas de arte gótico, no pierdas tiempo y planifica ya tu visita. Y si necesitas alojamiento, LateRooms.com te aconseja el Hotel Bárbara Barcelona, ya que goza de una magnífica ubicación cerca de las Ramblas, el lugar ideal para cualquier turista.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https://www.notasdeprensa.es/el-mnac-de-barcelona-reabre-las-salas-de-arte-gotico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