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Kiosko continúa su imparable proceso de expansión de la mano de Tormo Franquicias Consulting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primer concepto de franquicia premium de "Casual Dining" lanza un ambicioso proyecto de expansión nacional con condiciones mejoradas y nuevos formatos. Su objetivo es mantener su posicionamiento en la Comunidad de Madrid y apostar por ciudades con gran potencial comercial, como son las grandes capitales de España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diferencial con sello propio que actúa en ciudades de más de 50.000 habitantes y zonas comerciales concurridas. EL KIOSKO está diseñado para brindar al usuario que lo visita una experiencia completa y, gracias a que su decoración vintage, hace que todo aquel que entra en el local se sienta "como en casa". Eso, unido a las amplias y características terrazas con las que cuentan sus restaurantes, convierten a EL KIOSKO en una oportunidad de inversión interesante.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años de trayectoria, EL KIOSKO cuenta con 25 restaurantes distribuidos por diferentes lugares del panorama nacional, sobre todo en la Comunidad de Madrid y grandes ciudades como Palma de Mallorca, Barcelona, Valencia, Ibiza o Sevilla. Su negocio, con servicio extendido (con el que puedes consumir a cualquier hora, comenzando en el desayuno y terminando en las copas tras la cena) y la adaptabilidad de su concepto, le permite posicionarse como una alternativa en zonas comerciales y centros comerciales. Es ahí donde se centraliza un amplio número de clientes dispuestos a consumir este producto diferencial de buena relación calidad-precio.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carta presenta una selección de platos muy variados que combina lo más típico de la comida española y productos de la tierra, como anchoas casa Santoña, torreznos de Soria, rejos o huevos rotos made in EL KIOSKO, con lo más reconocido de la gastronomía internacional, como puede ser la fondue de queso, las gyozas, el tartar de salmón Ikura o la burrata con miel de trufa.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franquiciado de EL KIOSKO recibe un apoyo completo por parte de la central franquiciadora, gracias a su apuesta por la formación exhaustiva y continuada del equipo, tanto en la apertura del restaurante como posteriormente, cuando se producen variaciones en la oferta gastronómica. En detalles como la elección del emplazamiento para el restaurante o el diseño de interior se recibe un soporte total desde la central franquiciadora, con el objetivo de que la marca EL KIOSKO siga manteniendo su estilo y posicionamiento como uno de los mejores restaurantes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 expansión para la marca prevé cerrar 2025 con 70 unidades abiertas por todo el país. Un plan que está viendo la luz gracias a la fortaleza de la marca. Daniel Sala, CEO del grupo Dihme: "Contamos con un modelo de negocio que se encuentra muy afianzado dentro del panorama gastronómico de la Comunidad de Madrid y en pleno proceso de expansión hacia otras zonas de España. Realizamos operaciones diseñadas y ejecutadas al milímetro, contamos con una cartera de proveedores nacionales homologados, lideramos la transformación digital y nos apoyamos en un equipo impecable. La combinación de todos estos aspectos es lo que nos da como resultado estas cifras que hablan por sí solas."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Tormo Franquicias Consulting reafirma lo establecido por la marca y, con su experiencia en el sector de las franquicias desde hace más de 30 años, ven a EL KIOSKO como una de las oportunidades más fuertes que hay a día de hoy en modelos de restauración, ya que cuentan con sello diferencial propio, producto asequible y de calidad y un plan de expansión sólido que convierten a esta marca en una opción viable y segura.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https://www.notasdeprensa.es/el-kiosko-continua-su-imparable-proceso-de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