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ISCIII y la Fundación Muy Interesante colaborarán para impulsar la divulgación científica en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estratégica busca alcanzar una audiencia potencial de más de 68 millones de personas en España y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Muy Interesante para la Transmisión Social del Conocimiento y el Instituto de Salud Carlos III (ISCIII), organismo dependiente del Ministerio de Ciencia, Innovación y Universidades, han firmado un Protocolo General de Actuación que tiene como objetivo impulsar la divulgación de la investigación en salud. Esta colaboración, en forma de alianza estratégica, reunirá la excelencia científica del ISCIII con la capacidad de comunicación de la Fundación Muy Interesante, buscando alcanzar una audiencia potencial de más de 68 millones de personas en España y América Latina.</w:t>
            </w:r>
          </w:p>
          <w:p>
            <w:pPr>
              <w:ind w:left="-284" w:right="-427"/>
              <w:jc w:val="both"/>
              <w:rPr>
                <w:rFonts/>
                <w:color w:val="262626" w:themeColor="text1" w:themeTint="D9"/>
              </w:rPr>
            </w:pPr>
            <w:r>
              <w:t>La colaboración entre ambas partes nace de la convicción compartida de que la divulgación de la ciencia en salud es esencial para el bienestar de la sociedad. El ISCIII, como organismo público de referencia en investigación biomédica, y la Fundación Muy Interesante, con su dilatada trayectoria en comunicación científica -con la marca Muy Interesante-, aunarán esfuerzos para llevar los hallazgos científicos a un público amplio, promoviendo el interés por la cultura científica y la salud.</w:t>
            </w:r>
          </w:p>
          <w:p>
            <w:pPr>
              <w:ind w:left="-284" w:right="-427"/>
              <w:jc w:val="both"/>
              <w:rPr>
                <w:rFonts/>
                <w:color w:val="262626" w:themeColor="text1" w:themeTint="D9"/>
              </w:rPr>
            </w:pPr>
            <w:r>
              <w:t>Según el acuerdo, la colaboración se centrará en varios ejes:</w:t>
            </w:r>
          </w:p>
          <w:p>
            <w:pPr>
              <w:ind w:left="-284" w:right="-427"/>
              <w:jc w:val="both"/>
              <w:rPr>
                <w:rFonts/>
                <w:color w:val="262626" w:themeColor="text1" w:themeTint="D9"/>
              </w:rPr>
            </w:pPr>
            <w:r>
              <w:t>Visibilizar la investigación realizada en el ISCIII: se destacarán proyectos y resultados relevantes del Instituto, poniendo en valor la labor de su personal investigador, la importancia de la inversión pública en ciencia.</w:t>
            </w:r>
          </w:p>
          <w:p>
            <w:pPr>
              <w:ind w:left="-284" w:right="-427"/>
              <w:jc w:val="both"/>
              <w:rPr>
                <w:rFonts/>
                <w:color w:val="262626" w:themeColor="text1" w:themeTint="D9"/>
              </w:rPr>
            </w:pPr>
            <w:r>
              <w:t>Comunicar en salud: Se crearán contenidos rigurosos y accesibles sobre temas de salud de interés general, con información sobre estudios científicos, salud pública, hábitos saludables y conocimientos en torno a la promoción de la salud.</w:t>
            </w:r>
          </w:p>
          <w:p>
            <w:pPr>
              <w:ind w:left="-284" w:right="-427"/>
              <w:jc w:val="both"/>
              <w:rPr>
                <w:rFonts/>
                <w:color w:val="262626" w:themeColor="text1" w:themeTint="D9"/>
              </w:rPr>
            </w:pPr>
            <w:r>
              <w:t>Promover el interés por la ciencia: Se acercará la ciencia a la sociedad, con foco en las personas jóvenes, fomentando posibles vocaciones científicas y los beneficios de los conocimientos en el ámbito de la investigación y la salud.</w:t>
            </w:r>
          </w:p>
          <w:p>
            <w:pPr>
              <w:ind w:left="-284" w:right="-427"/>
              <w:jc w:val="both"/>
              <w:rPr>
                <w:rFonts/>
                <w:color w:val="262626" w:themeColor="text1" w:themeTint="D9"/>
              </w:rPr>
            </w:pPr>
            <w:r>
              <w:t>Esta colaboración se materializará a través de los diversos canales de la Fundación Muy Interesante, incluyendo la revista Muy Interesante, su página web y sus redes sociales, garantizando una difusión de calidad y adaptada a diferentes públicos. Para ello, el ISCIII pondrá a disposición de la colaboración el conocimiento científico generado como organismo público de investigación en salud. </w:t>
            </w:r>
          </w:p>
          <w:p>
            <w:pPr>
              <w:ind w:left="-284" w:right="-427"/>
              <w:jc w:val="both"/>
              <w:rPr>
                <w:rFonts/>
                <w:color w:val="262626" w:themeColor="text1" w:themeTint="D9"/>
              </w:rPr>
            </w:pPr>
            <w:r>
              <w:t>La directora del ISCIII, Marina Pollán, señala que el Instituto está "muy satisfecho con esta colaboración, que nos permitirá explorar nuevas vías para seguir impulsando la divulgación científica, dar visibilidad a nuestro trabajo y trasladar a la sociedad la capacidad de la ciencia de mejorar la salud de las personas". Por su parte, Marta Ariño, presidenta de la Fundación Muy Interesante, añade: "Estamos entusiasmados con esta alianza, que tendrá un impacto significativo para la sociedad y que representa un paso firme hacia una ciudadanía más informada, consciente de la importancia de la investigación en salud y comprometida con su propio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Más</w:t>
      </w:r>
    </w:p>
    <w:p w:rsidR="00C31F72" w:rsidRDefault="00C31F72" w:rsidP="00AB63FE">
      <w:pPr>
        <w:pStyle w:val="Sinespaciado"/>
        <w:spacing w:line="276" w:lineRule="auto"/>
        <w:ind w:left="-284"/>
        <w:rPr>
          <w:rFonts w:ascii="Arial" w:hAnsi="Arial" w:cs="Arial"/>
        </w:rPr>
      </w:pPr>
      <w:r>
        <w:rPr>
          <w:rFonts w:ascii="Arial" w:hAnsi="Arial" w:cs="Arial"/>
        </w:rPr>
        <w:t>Comunicación y Más</w:t>
      </w:r>
    </w:p>
    <w:p w:rsidR="00AB63FE" w:rsidRDefault="00C31F72" w:rsidP="00AB63FE">
      <w:pPr>
        <w:pStyle w:val="Sinespaciado"/>
        <w:spacing w:line="276" w:lineRule="auto"/>
        <w:ind w:left="-284"/>
        <w:rPr>
          <w:rFonts w:ascii="Arial" w:hAnsi="Arial" w:cs="Arial"/>
        </w:rPr>
      </w:pPr>
      <w:r>
        <w:rPr>
          <w:rFonts w:ascii="Arial" w:hAnsi="Arial" w:cs="Arial"/>
        </w:rPr>
        <w:t>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https://www.notasdeprensa.es/el-isciii-y-la-fundacion-muy-interesante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Valencia Investigación Científica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