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19/04/2023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International Social Summit reunirá por primera vez en Barcelona a centenares de profesionales del marketing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Webcertain, del Grupo TransPerfect, estrena el próximo 5 de mayo un nuevo evento enfocado en la gestión en redes sociales de proyectos globales. Expertos de plataformas internacionales de sectores como el turismo, el marketing digital y la formación y el desarrollo profesional compartirán sus casos de éxito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Webcertain Group Ltd., agencia internacional de marketing digital del Grupo TransPerfect, estrena el próximo 5 de mayo en el World Trade Center de Barcelona el International Social Summit, un evento dedicado específicamente a la gestión de proyectos globales en redes sociales. Plataformas líderes a nivel mundial en sus respectivos sectores como Booking.com, Skyscanner, Compu Medical Group, SEMrush e Insights serán algunas de las empresas que ofrecerán su experiencia en la materia y analizarán las oportunidades y complejidades de ejecutar proyectos sociales internacionales.</w:t>
            </w:r>
          </w:p>
          <w:p>
            <w:pPr>
              <w:ind w:left="-284" w:right="-427"/>
              <w:jc w:val="both"/>
              <w:rPr>
                <w:rFonts/>
                <w:color w:val="262626" w:themeColor="text1" w:themeTint="D9"/>
              </w:rPr>
            </w:pPr>
            <w:r>
              <w:t>Con el objetivo de aportar un valor extra a compañías globales con presencia digital, el International Social Summit reunirá en la capital catalana a los mayores expertos del marketing digital. Durante la jornada, además de contar con ponencias de actores clave del marketing digital como Connective3 y The Engine, se tratarán diversas temáticas relacionadas con la digitalización desde múltiples perspectivas como la reorientación de las campañas globales, el storytelling corporativo en redes sociales, las diferencias entre contenido orgánico y de pago, y el vídeo social.</w:t>
            </w:r>
          </w:p>
          <w:p>
            <w:pPr>
              <w:ind w:left="-284" w:right="-427"/>
              <w:jc w:val="both"/>
              <w:rPr>
                <w:rFonts/>
                <w:color w:val="262626" w:themeColor="text1" w:themeTint="D9"/>
              </w:rPr>
            </w:pPr>
            <w:r>
              <w:t>"Compartir experiencias, conocer a otras personas que se enfrentan a retos similares y crear una red de apoyo es más importante que nunca, y el International Social Summit permitirá a los profesionales del marketing social de todo el mundo reunirse y hacer precisamente eso", declara Gemma Houghton, directora de Marketing de Webcertain.</w:t>
            </w:r>
          </w:p>
          <w:p>
            <w:pPr>
              <w:ind w:left="-284" w:right="-427"/>
              <w:jc w:val="both"/>
              <w:rPr>
                <w:rFonts/>
                <w:color w:val="262626" w:themeColor="text1" w:themeTint="D9"/>
              </w:rPr>
            </w:pPr>
            <w:r>
              <w:t>Una novedad de Webcertain En mayo, Barcelona acogerá la primera edición de este evento, pilotado por Webcertain, el organizador de congresos de referencia en el ámbito de la gestión en redes sociales de proyectos globales. El International Social Summit se creó con el objetivo de reunir a centenares de profesionales del marketing digital global para compartir sus experiencias en una jornada completa de ponencias y oportunidades para hacer networking.</w:t>
            </w:r>
          </w:p>
          <w:p>
            <w:pPr>
              <w:ind w:left="-284" w:right="-427"/>
              <w:jc w:val="both"/>
              <w:rPr>
                <w:rFonts/>
                <w:color w:val="262626" w:themeColor="text1" w:themeTint="D9"/>
              </w:rPr>
            </w:pPr>
            <w:r>
              <w:t>Desde su fundación, Webcertain organiza varios eventos anuales presenciales y online para apoyar y conectar a profesionales de todo el mundo. El International Search Summit, el más representativo y longevo, es el único evento dedicado íntegramente a temáticas y retos del marketing en buscadores a nivel internacional. Cuenta con un prestigioso programa para profesionales y eventos anuales en Estados Unidos y Europa. La próxima edición se celebrará de nuevo en la capital catalana el 16 de noviembre.  </w:t>
            </w:r>
          </w:p>
          <w:p>
            <w:pPr>
              <w:ind w:left="-284" w:right="-427"/>
              <w:jc w:val="both"/>
              <w:rPr>
                <w:rFonts/>
                <w:color w:val="262626" w:themeColor="text1" w:themeTint="D9"/>
              </w:rPr>
            </w:pPr>
            <w:r>
              <w:t>"Llevamos años dando la bienvenida a centenares de asistentes al evento de Barcelona, y esperamos poder ofrecer la misma experiencia a una multitud social en mayo", sostiene Gemma.</w:t>
            </w:r>
          </w:p>
          <w:p>
            <w:pPr>
              <w:ind w:left="-284" w:right="-427"/>
              <w:jc w:val="both"/>
              <w:rPr>
                <w:rFonts/>
                <w:color w:val="262626" w:themeColor="text1" w:themeTint="D9"/>
              </w:rPr>
            </w:pPr>
            <w:r>
              <w:t>La celebración del International Social Summit atraerá a Barcelona a muchos expertos del sector, lo que pone en valor la proyección internacional del evento y del Grupo TransPerfect, la multinacional líder en servicios lingüísticos y soluciones tecnológicas para clientes globales.</w:t>
            </w:r>
          </w:p>
          <w:p>
            <w:pPr>
              <w:ind w:left="-284" w:right="-427"/>
              <w:jc w:val="both"/>
              <w:rPr>
                <w:rFonts/>
                <w:color w:val="262626" w:themeColor="text1" w:themeTint="D9"/>
              </w:rPr>
            </w:pPr>
            <w:r>
              <w:t>El programa completo, la lista de ponentes y las entradas para el International Social Summit pueden consultarse en su página oficial (https://webcertain.com/international-social-summit/).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TransPerfect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+34934876063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https://www.notasdeprensa.es/el-international-social-summit-reunira-por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Cataluña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