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International Search Summit 2023 vuelve a convertir a Barcelona en el centro neurálgico del marketing digital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Expertos de compañías de la talla de Google y Semrush, se darán cita en una nueva edición del primer evento dedicado a los temas candentes, tácticas y desafíos del marketing digital organizado por Webcertain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ISS23, que se celebrará el próximos 16 de noviembre en la capital catalana, mantiene su enfoque internacional, e incorporará en su primera jornada un taller monográfico centrado en International SEO</w:t>
            </w:r>
          </w:p>
          <w:p>
            <w:pPr>
              <w:ind w:left="-284" w:right="-427"/>
              <w:jc w:val="both"/>
              <w:rPr>
                <w:rFonts/>
                <w:color w:val="262626" w:themeColor="text1" w:themeTint="D9"/>
              </w:rPr>
            </w:pPr>
            <w:r>
              <w:t>El International Search Summit Barcelona 2023 regresa con fuerza un año más, consolidando a Barcelona como una de las capitales del marketing online a nivel global. El evento, que se celebrará el próximo 16 de noviembre en el World Trade Center de Barcelona, espera superar las cifras de su pasada edición con la participación de más de 500 profesionales de más de 40 países.</w:t>
            </w:r>
          </w:p>
          <w:p>
            <w:pPr>
              <w:ind w:left="-284" w:right="-427"/>
              <w:jc w:val="both"/>
              <w:rPr>
                <w:rFonts/>
                <w:color w:val="262626" w:themeColor="text1" w:themeTint="D9"/>
              </w:rPr>
            </w:pPr>
            <w:r>
              <w:t>Organizado por Webcertain Group Ltd., la agencia internacional de marketing digital del grupo TransPerfect, el ISS23 ofrecerá una plataforma única para que las empresas respondan a los desafíos del marketing online, desarrollen estrategias a nivel global y aborden la gestión de sitios web internacionales y la ejecución de campañas en diversos mercados de forma simultánea. El evento volverá a atraer a la capital catalana a expertos de renombre como Gary Illyes (Google), Mordy Oberstein (Wix), Olga Andrienko (Semrush), Marcos Sabino (Travelperk), Kayleigh Dibble (Hotjar) y Lidia Infante (Sanity.io), quienes compartirán sus conocimientos y experiencias para aportar un valor excepcional a las empresas con operaciones de marketing digital en todo el mundo.</w:t>
            </w:r>
          </w:p>
          <w:p>
            <w:pPr>
              <w:ind w:left="-284" w:right="-427"/>
              <w:jc w:val="both"/>
              <w:rPr>
                <w:rFonts/>
                <w:color w:val="262626" w:themeColor="text1" w:themeTint="D9"/>
              </w:rPr>
            </w:pPr>
            <w:r>
              <w:t>Como principal novedad, el ISS incorporará un taller monográfico a modo de previa el miércoles 15 de noviembre, que contará con sesiones prácticas y plazas limitadas y que estará centrado en International SEO, uno de sus tres itinerarios temáticos, que se completarán con las categorías de International Content y Audience  and  Paid.</w:t>
            </w:r>
          </w:p>
          <w:p>
            <w:pPr>
              <w:ind w:left="-284" w:right="-427"/>
              <w:jc w:val="both"/>
              <w:rPr>
                <w:rFonts/>
                <w:color w:val="262626" w:themeColor="text1" w:themeTint="D9"/>
              </w:rPr>
            </w:pPr>
            <w:r>
              <w:t>El evento contará a su vez con un espacio de networking, brindando a los asistentes la oportunidad de compartir sus perspectivas y establecer contactos valiosos basados en temáticas tan diversas como la optimización técnica de motores de búsqueda, la implementación de la IA en el marketing online, las relaciones públicas digitales, estudios de mercado, creación de contenido y hasta la utilización de emojis en SEO internacional.</w:t>
            </w:r>
          </w:p>
          <w:p>
            <w:pPr>
              <w:ind w:left="-284" w:right="-427"/>
              <w:jc w:val="both"/>
              <w:rPr>
                <w:rFonts/>
                <w:color w:val="262626" w:themeColor="text1" w:themeTint="D9"/>
              </w:rPr>
            </w:pPr>
            <w:r>
              <w:t>"Estamos muy contentos de volver a Barcelona, para lo que esperamos que sea el mayor International Search Summit hasta la fecha. Es un lugar ideal para atraer a los principales profesionales del marketing de todo el mundo, así como para servir a la próspera comunidad digital de la propia ciudad, y la lista estelar de ponentes y la variada agenda resultarán de interés a cada asistente", afirma Gemma Houghton, directora de Eventos de Webcertain.</w:t>
            </w:r>
          </w:p>
          <w:p>
            <w:pPr>
              <w:ind w:left="-284" w:right="-427"/>
              <w:jc w:val="both"/>
              <w:rPr>
                <w:rFonts/>
                <w:color w:val="262626" w:themeColor="text1" w:themeTint="D9"/>
              </w:rPr>
            </w:pPr>
            <w:r>
              <w:t>El International Search Summit se celebra desde 2008 y siempre ha estado dedicada a temas internacionales de marketing digital. Las ediciones anteriores se celebraron en Londres, Múnich y Estados Unidos, pero ahora ha encontrado un hogar permanente en Barcelona. Webcertain también acoge la International Social Summit en Barcelona cada mes de mayo.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Tuachi</w:t>
      </w:r>
    </w:p>
    <w:p w:rsidR="00C31F72" w:rsidRDefault="00C31F72" w:rsidP="00AB63FE">
      <w:pPr>
        <w:pStyle w:val="Sinespaciado"/>
        <w:spacing w:line="276" w:lineRule="auto"/>
        <w:ind w:left="-284"/>
        <w:rPr>
          <w:rFonts w:ascii="Arial" w:hAnsi="Arial" w:cs="Arial"/>
        </w:rPr>
      </w:pPr>
      <w:r>
        <w:rPr>
          <w:rFonts w:ascii="Arial" w:hAnsi="Arial" w:cs="Arial"/>
        </w:rPr>
        <w:t>TINKLE</w:t>
      </w:r>
    </w:p>
    <w:p w:rsidR="00AB63FE" w:rsidRDefault="00C31F72" w:rsidP="00AB63FE">
      <w:pPr>
        <w:pStyle w:val="Sinespaciado"/>
        <w:spacing w:line="276" w:lineRule="auto"/>
        <w:ind w:left="-284"/>
        <w:rPr>
          <w:rFonts w:ascii="Arial" w:hAnsi="Arial" w:cs="Arial"/>
        </w:rPr>
      </w:pPr>
      <w:r>
        <w:rPr>
          <w:rFonts w:ascii="Arial" w:hAnsi="Arial" w:cs="Arial"/>
        </w:rPr>
        <w:t>627319291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https://www.notasdeprensa.es/el-international-search-summit-2023-vuelve-a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Cataluña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