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14/10/2024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INSST y Gi Group Holding premio Institucional en los Premios Innovación y Salud de Mutua Universal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Mutua Universal, mutua colaboradora con la Seguridad Social, ha distinguido al Instituto Nacional de Seguridad y Salud en el Trabajo y a Gi Group Holding con el premio Institucional en la IX edición de los Premios Innovación y Salud, galardones que reconocen anualmente a instituciones, organismos o empresas asociadas a la mutua que llevan a cabo proyectos o acciones innovadoras para la promoción de la salud y la mejora de la calidad de vida de sus personas trabajadoras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jurado ha destacado la labor "de colaboración constante en la promoción y el apoyo para la mejora de las condiciones de seguridad y salud en el trabajo" del Instituto Nacional de Seguridad y Salud en el Trabajo, así como las actuaciones de Gi Group Holding "en materia preventiva para contribuir a la salud física y emocional de su plantilla" y sus "prácticas innovadoras para el desarrollo de la diversidad".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Finalistas de los Premios Innovación y SaludLas empresas finalistas, cuyos proyectos ya pueden consultarse en la web de los premios, han sido seleccionadas por su calidad y grado de innovación entre las casi 50 buenas prácticas recibidas.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categoría Gran empresa, el jurado ha fallado que las empresas finalistas son, por orden alfabético: Aluminios Cortizo, por sus actuaciones para reducir o eliminar los trastornos musculoesqueléticos de origen  laboral; Bunzl Distribution Spain, por su proyecto integral de seguridad y salud "We Are Bunzl"; Chubb Iberia, por su buena práctica para la identificación de condiciones inseguras para su personal técnico; Eiffage Energía, por la aplicación de la inteligencia artificial y la visión artificial para la detección de anomalías de seguridad y salud; Grupo Serveo, por su proyecto de fortalecimiento de la cultura de la seguridad  "La Liga de la Seguridad"; y STAC, por su iniciativa de humanización de la prevención  "The Change that you see".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categoría Pequeña y mediana empresa las empresas finalistas son: Emuca, por sus planes de seguridad, salud y bienestar de las personas trabajadoras enmarcados en el proyecto "Employee Centrity"; Íber Sostenibilidad y Desarrollo, por su iniciativa "Microdesayunos saludables"; la sucursal en España de Mobis Parts Europe, por la introducción de los exoesqueletos para la mejora de las tareas de almacén; UTE ABI Corredor Norte, por la aplicación de códigos QR para la consulta de documentación de prevención de riesgos laborales; y Wesdurlan, por sus acciones para la mejora del aire y el ambiente en el campo de la coordinación de obras de construcción.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candidaturas ganadoras de la IX Edición de los Premios Innovación y Salud de Mutua Universal se darán a conocer el próximo 20 de noviembre en el Casino de Madrid durante una jornada que contará con la participación del doctor Frederic Llordachs, fundador de Doctomatic, Doctoralia y Llamalitica, como empresas destacadas entre muchas otras, Digital Health Assessor de la Associació Catalana d and #39;Entitats de Salut, e Innovation Board Member en la Americas Continental Health Alliance, con la ponencia "El futuro de la sanidad, ¿será más digital?".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Eduardo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Mutua Universal /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682174640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https://www.notasdeprensa.es/el-insst-y-gi-group-holding-premio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Cataluña Recursos humanos Premios Otros Servicios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