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incendio de la Garganta de los Infiernos, en Extremadura, reactivado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incendio de la Garganta de los Infiernos se ha reactivado durante la pasada madrugada debido a las fuertes y cambiantes rachas de viento y la imposibilidad de actuar de los medios terrestres por las condiciones orográficas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incendio de la Garganta de los Infiernos se ha reactivado durante la pasada madrugada debido a las fuertes y cambiantes rachas de viento y la imposibilidad de actuar de los medios terrestres por las condiciones orográficas de la zona.</w:t>
            </w:r>
          </w:p>
          <w:p>
            <w:pPr>
              <w:ind w:left="-284" w:right="-427"/>
              <w:jc w:val="both"/>
              <w:rPr>
                <w:rFonts/>
                <w:color w:val="262626" w:themeColor="text1" w:themeTint="D9"/>
              </w:rPr>
            </w:pPr>
            <w:r>
              <w:t>Desde primera hora de la mañana se irán movilizando en la zona afectada por el incendio tres coordinadores, tres agentes del medio natural, un capataz cuatro retenes de tierra, cuatro retenes de aire, un helicóptero de coordinación, cuatro helicópteros de transporte y extinción y dos helicópteros pesados.</w:t>
            </w:r>
          </w:p>
          <w:p>
            <w:pPr>
              <w:ind w:left="-284" w:right="-427"/>
              <w:jc w:val="both"/>
              <w:rPr>
                <w:rFonts/>
                <w:color w:val="262626" w:themeColor="text1" w:themeTint="D9"/>
              </w:rPr>
            </w:pPr>
            <w:r>
              <w:t>Asimsimo, se van a incorporar dos hidroaviones del Ministerio de Agricultura, Alimentación y Medio Ambiente. Por medidas de seguridad se mantendrá restringido el acceso a la Piscina del Jerte. </w:t>
            </w:r>
          </w:p>
          <w:p>
            <w:pPr>
              <w:ind w:left="-284" w:right="-427"/>
              <w:jc w:val="both"/>
              <w:rPr>
                <w:rFonts/>
                <w:color w:val="262626" w:themeColor="text1" w:themeTint="D9"/>
              </w:rPr>
            </w:pPr>
            <w:r>
              <w:t>Por otra parte, el Infoex ha logrado controlar durante la pasada madrugada los incendios de Saucedilla y Galisteo, mientras que el de San Martín de Trevejo se encuentra estabilizado.</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https://www.notasdeprensa.es/el-incendio-de-la-garganta-de-los-infiernos-en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