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IESE organiza la Global Entrepreneurship Week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Global Entrepreneurship Week (GEW) tendrá lugar del 18 al 24 de noviembre, en toda España. Organizada y coordinada por el IESE, esta iniciativa tiene como fin promover e incentivar el espíritu emprendedor. En este contexto, el IESE organiza dos talleres de emprendimiento para sus antiguos alumnos en Barcelona, en los que los profesores del IESE abordarán la globalización en el mundo emprendedor o cómo hacer realidad y financiar tu idea.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Paralelamente, a lo largo de la semana y en todos los países socios se realizará una actividad cada minuto para el fomento de la iniciativa emprendedora. En España, coordinado por el IESE, tendrán lugar centenares de actividades apoyadas por las distintas Comunidades Autónomas. Cataluña celebrará talleres y seminarios organizados junto a Barcelona Activa, Acc10, BeRepublic y SPEGC, en los que se tratarán temas como la obtención de financiación para proyectos emprendedores, el co-working, la microempresa y las licitaciones públicas o el marketing del emprendedor.</w:t>
            </w:r>
          </w:p>
          <w:p>
            <w:pPr>
              <w:ind w:left="-284" w:right="-427"/>
              <w:jc w:val="both"/>
              <w:rPr>
                <w:rFonts/>
                <w:color w:val="262626" w:themeColor="text1" w:themeTint="D9"/>
              </w:rPr>
            </w:pPr>
            <w:r>
              <w:t>	Destaca además, la lista de los 20 emprendedores de 2013 que la Global Entrepreneurship Week ha escogido como ejemplo del espíritu emprendedor, constancia, esfuerzo, iniciativa innovadora y éxito empresarial. En la lista se encuentran entre otros, Carlota Pi de Holaluz.com; Jose Rivera de 1kg de pan; Luca Carluchi de Tidibi; Ruben Bonet de Fractus; Miguel Planas de Necsia; Félix Tena de Imaginarium; Jaume Sampere de Eurona; Javier Gil Egea de Fast Drinks; Jorge Navarro de Siliken; Felipe Navío de Job and Talent;  María G del Pozuelo de Womenalia; o Quirze Salomó de Nostrum. </w:t>
            </w:r>
          </w:p>
          <w:p>
            <w:pPr>
              <w:ind w:left="-284" w:right="-427"/>
              <w:jc w:val="both"/>
              <w:rPr>
                <w:rFonts/>
                <w:color w:val="262626" w:themeColor="text1" w:themeTint="D9"/>
              </w:rPr>
            </w:pPr>
            <w:r>
              <w:t>	Jordi Canals, director general del IESE señala la importancia de la educación y formación en el emprendimiento y califica a la Global Entrepreneurship Week como "una respuesta a la necesidad de proyectar la importancia de los emprendedores para promover la innovación y el empleo, y contribuir así al desarrollo económico y social de un país".</w:t>
            </w:r>
          </w:p>
          <w:p>
            <w:pPr>
              <w:ind w:left="-284" w:right="-427"/>
              <w:jc w:val="both"/>
              <w:rPr>
                <w:rFonts/>
                <w:color w:val="262626" w:themeColor="text1" w:themeTint="D9"/>
              </w:rPr>
            </w:pPr>
            <w:r>
              <w:t>	La Global Entrepreneurship Week es un movimiento internacional en el que participan 132 países que nació de la expansión de dos iniciativas de gran éxito: la Enterprise Week del Reino Unido, impulsada en 2004 por el actual Primer Ministro David Cameron, y la Entrepreneurship Week de EE.UU., inspirada en la anterior y que se celebra desde 2007. En España, coordinada por el IESE, ha alcanzado en sus cinco años de celebración grandes hitos como la organización más de 1.000 actividades con más de 170.000 participantes y la implicación de las distintas Comunidades Autónomas y de más de 100 entidades en sus iniciativas y proyectos.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IESE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https://www.notasdeprensa.es/el-iese-organiza-la-global-entrepreneurship_1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