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15/09/2022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HR Innovation Summit elige a los CEOS del Año HRIS2022, que se entregarán el 29 de septiembre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Jaime de Jaraíz, presidente de LG España, reconocido como CEO del Año en Innovación; Vanessa Prats, vicepresidenta y directora general de Procter&Gamble para España y Portugal, en Viaje del Empleado; y Alberto Granados, presidente de Microsoft España, en Tendencias y Futuro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HR Innovation Summit, encuentro de referencia mundial sobre RRHH, innovación y tendencias en talento en la era digital, otorga por primera vez los premios a CEO del Año HRIS2022 en su quinta edición, la más ambiciosa y completa de cuantas se han celebrado. Así, se amplía a dos días en una nueva y más amplia ubicación, el Complejo Duques de Pastrana (Pº de La Habana, 208, Madrid), con dos escenarios, un área experiencial y otra de networking, y la participación de cerca de 100 ponentes de primer nivel tanto nacionales como internacionales.</w:t></w:r></w:p><w:p><w:pPr><w:ind w:left="-284" w:right="-427"/>	<w:jc w:val="both"/><w:rPr><w:rFonts/><w:color w:val="262626" w:themeColor="text1" w:themeTint="D9"/></w:rPr></w:pPr><w:r><w:t>El objetivo de estos galardones es reconocer al mejor directivo del año en cada uno de los bloques que componen el evento: Innovación, Viaje del empleado y Tendencias y futuro. Reconocimiento que pone de manifiesto la importancia que tiene cada vez más para los CEOS implicarse con las personas con las que trabajan para tener un mayor éxito empresarial, porque son conscientes que sus empleados son su mayor activo.</w:t></w:r></w:p><w:p><w:pPr><w:ind w:left="-284" w:right="-427"/>	<w:jc w:val="both"/><w:rPr><w:rFonts/><w:color w:val="262626" w:themeColor="text1" w:themeTint="D9"/></w:rPr></w:pPr><w:r><w:t>Los galardones se entregarán el próximo 29 de septiembre durante un almuerzo en el área del Metaverso, un encuentro gastronómico que reunirá a casi 100 líderes y directivos empresariales de grandes corporaciones, quienes disfrutarán de un menú muy disruptivo, en donde la realidad virtual y aumentada y las nuevas tecnológicas compartirán protagonismo con el apartado gastronómico de un altísimo nivel</w:t></w:r></w:p><w:p><w:pPr><w:ind w:left="-284" w:right="-427"/>	<w:jc w:val="both"/><w:rPr><w:rFonts/><w:color w:val="262626" w:themeColor="text1" w:themeTint="D9"/></w:rPr></w:pPr><w:r><w:t>Los tres CEOS del año HRIS2022Entre los elegidos, se encuentra, Jaime de Jaraíz, presidente de LG España, reconocido como CEO del Año en Innovación. De Jaraíz ha marcado un hito en la historia de la multinacional coreana. Su nombramiento como vicepresidente de LG España sentó un precedente por ser el primer español en ocupar una vicepresidencia, situación que se repitió en 2014 al convertirse en el primer español en ocupar la presidencia de LG España, y único directivo no coreano que preside una de las subsidiarias de LG en todo el mundo. Y es pieza clave en la consolidación del liderazgo de la compañía en España.</w:t></w:r></w:p><w:p><w:pPr><w:ind w:left="-284" w:right="-427"/>	<w:jc w:val="both"/><w:rPr><w:rFonts/><w:color w:val="262626" w:themeColor="text1" w:themeTint="D9"/></w:rPr></w:pPr><w:r><w:t>Vanessa Prats, vicepresidenta y directora general de Procter and Gamble para España y Portugal, ha sido reconocida como CEO del Año en Viaje del empleado. Durante sus más de 20 años de trayectoria en P and G, ha desarrollado una destacada carrera internacional con distintos roles locales, regionales y globales, y primera mujer en 50 años en ocupar un puesto de máximo liderazgo en la compañía. Y entre los principales desafíos actuales, destaca el posibilitar y abrir puertas y oportunidades para que otras mujeres de la compañía también puedan ocupar espacios de decisión y liderazgo.</w:t></w:r></w:p><w:p><w:pPr><w:ind w:left="-284" w:right="-427"/>	<w:jc w:val="both"/><w:rPr><w:rFonts/><w:color w:val="262626" w:themeColor="text1" w:themeTint="D9"/></w:rPr></w:pPr><w:r><w:t>Alberto Granados, presidente de Microsoft España, ha sido galardonado como CEO del Año en Tendencias y Futuro. Granados cuenta con más de 30 años de experiencia profesional en la industria tecnológica, y en la compañía lidera un equipo de más de 1.000 personas enfocado en ayudar a las empresas y organismos públicos españoles en sus proyectos de transformación digital e innovación sostenible.</w:t></w:r></w:p><w:p><w:pPr><w:ind w:left="-284" w:right="-427"/>	<w:jc w:val="both"/><w:rPr><w:rFonts/><w:color w:val="262626" w:themeColor="text1" w:themeTint="D9"/></w:rPr></w:pPr><w:r><w:t>Patrocinadores y colaboradoresEl HR Innovation Summit es un congreso coorganizado por RRHHDigital y la Asociación Española de Directores de Recursos Humanos (AEDRH). El evento cuenta con EY como Main Sponsor. Aon, Cabify para empresas, Cigna, CoachHub, Hastee, Personio, Sodexo, The Adecco Group, TherapyChat y Wolters Kluwer son Gold Sponsors; MobieTrain es Silver Sponsor; e iSalud, Treedom y The Wise Seeker son Bronze Sponsors. Cobee, Cocreanet, García Manzanedo Growth Advisors, Nawaiam, StudySmarter, The Power Business School, Vitaance y Wayra participan como Startup Arena Sponsors. Barón de Salamanca, Frutality, Incipy, OnlyYou Hotels, Pernod Ricard, Renfe, Steelcase y TAD Producciones son colaboradores del evento, Mini Madrid es el coche oficial, Cabify para empresas ejerce como Sustainable Mobility Partner, Eventelling y LG son Tech Sponsors, ICEX es colaborador institucional y Coonic es el la agencia oficial del HR Innovation Summit.</w:t></w:r></w:p><w:p><w:pPr><w:ind w:left="-284" w:right="-427"/>	<w:jc w:val="both"/><w:rPr><w:rFonts/><w:color w:val="262626" w:themeColor="text1" w:themeTint="D9"/></w:rPr></w:pPr><w:r><w:t>Más información en: https://www.hrinnovationsummit.com/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PERCEPTION & IMAGE, S.L.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916387700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https://www.notasdeprensa.es/el-hr-innovation-summit-elige-a-los-ceos-del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