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08/04/2024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grupo H&A es el despacho español con más marcas y diseños registrados ante la EUIPO y líder en ventas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Oficina de Propiedad Intelectual de la Unión Europea (EUIPO, por sus siglas en inglés) sitúa al grupo H&A como el despacho español con más registros, mientras que el informe Plimsoll para el sector posiciona al grupo como líder en ventas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firma de abogados H and A se consolida este 2024 como líder en facturación a nivel nacional en el sector, así como técnico, ya que es el despacho español que más diseños industriales y marcas tiene registrados ante la EUIPO, la Oficina de Propiedad Intelectual de la Unión Europea. </w:t></w:r></w:p><w:p><w:pPr><w:ind w:left="-284" w:right="-427"/>	<w:jc w:val="both"/><w:rPr><w:rFonts/><w:color w:val="262626" w:themeColor="text1" w:themeTint="D9"/></w:rPr></w:pPr><w:r><w:t>"Estos datos nos permiten confirmar que H and A se consolida tanto a nivel económico, como líderes en ventas en el mercado español; pero también técnico, como el despacho español con mayor número de diseños industriales y marcas registradas ante la EUIPO", señala Abraham Carpintero, CEO de la compañía.  </w:t></w:r></w:p><w:p><w:pPr><w:ind w:left="-284" w:right="-427"/>	<w:jc w:val="both"/><w:rPr><w:rFonts/><w:color w:val="262626" w:themeColor="text1" w:themeTint="D9"/></w:rPr></w:pPr><w:r><w:t>H and A es el despacho que más factura del sector   Por un lado, las empresas del grupo H and A son líderes en ventas a nivel nacional, según la edición de 2024 del informe Plimsoll para el sector de abogados y agentes de patentes y marcas.   </w:t></w:r></w:p><w:p><w:pPr><w:ind w:left="-284" w:right="-427"/>	<w:jc w:val="both"/><w:rPr><w:rFonts/><w:color w:val="262626" w:themeColor="text1" w:themeTint="D9"/></w:rPr></w:pPr><w:r><w:t>El informe Plimsoll analiza de forma independiente empresas de un mismo sector, en este caso abogados y agentes de patentes y marcas, en base a los datos económicos públicos de estas compañías. La salud financiera y el crecimiento de las ventas son dos factores clave en la realización de este informe. Así, H and A se sitúa como el despacho del sector que más factura a nivel nacional, tras la suma de los resultados de las empresas que conforman el grupo.   </w:t></w:r></w:p><w:p><w:pPr><w:ind w:left="-284" w:right="-427"/>	<w:jc w:val="both"/><w:rPr><w:rFonts/><w:color w:val="262626" w:themeColor="text1" w:themeTint="D9"/></w:rPr></w:pPr><w:r><w:t>Líder en marcas y diseños industriales registrados ante la EUIPO   Por otro lado, el grupo H and A se posiciona también como líder español en la gestión de diseños industriales y marcas a nivel europeo, según los datos de la propia Oficina de Propiedad Intelectual de la Unión Europea (EUIPO). </w:t></w:r></w:p><w:p><w:pPr><w:ind w:left="-284" w:right="-427"/>	<w:jc w:val="both"/><w:rPr><w:rFonts/><w:color w:val="262626" w:themeColor="text1" w:themeTint="D9"/></w:rPr></w:pPr><w:r><w:t>Según los datos publicados en 2024, el grupo H and A es el despacho español con mayor número de diseños industriales y marcas registradas ante este organismo europeo en este momento.    </w:t></w:r></w:p><w:p><w:pPr><w:ind w:left="-284" w:right="-427"/>	<w:jc w:val="both"/><w:rPr><w:rFonts/><w:color w:val="262626" w:themeColor="text1" w:themeTint="D9"/></w:rPr></w:pPr><w:r><w:t>"Liderar a nivel nacional la gestión de marcas y diseños industriales ante la EUIPO es un éxito de todo nuestro equipo, cuya experiencia a lo largo de los años ha posicionado a H and A como un referente en el sector", finaliza Abraham Carpintero.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Laura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PRENSA H&A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614108691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https://www.notasdeprensa.es/el-grupo-ha-es-el-despacho-espanol-con-mas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Derecho Finanzas Madrid Emprendedores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