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Govern qualifica el BCU d'eina indispensable per a la captació de talent universitari i de recerca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 general d’Universitats, Josep Pallarès, ha alabado el trabajo de Barcelona Centre Universitari (BCU)  como "herramienta indispensable para la captación del talento universitario y de investigación" en el marco del acto institucional de conmemoración del vigésimo aniversario de este servicio de acogida y acompañamiento a los estudiantes, profesores e investigadores foráneos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director general d’Universitats, Josep Pallarès, ha alabado el trabajo de Barcelona Centre Universitari (BCU)  como "herramienta indispensable para la captación del talento universitario y de investigación" en el marco del acto institucional de conmemoración del vigésimo aniversario de este servicio de acogida y acompañamiento a los estudiantes, profesores e investigadores foráneos en Barcelona. Pallarès ha agradecido en nombre del ejecutivo catalán "los esfuerzos y la buena tarea llevada a cabo por el BCU a lo largo de estas dos décadas" y ha defendido que "el sistema universitario catalán dé respuesta a la acogida de unos estudiantes e investigadoras internacionales que acabarán siendo los mejores embajadores de Cataluña al mundo". Por su parte, la directora del BCU, Montserrat Serret, ha puesto en valor la diversificación del catálogo de servicios del centro más allá de facilitar alojamiento a los visitantes. "En estos 20 años hemos sido atentos a las necesidades de los estudiantes e investigadores, cosa que se ha traducido en servicios como por ejemplo la investigación de escuela para los hijos, la prestación de asesoramiento legal o la puesta a disposición de contratos de alquiler en varios idiomas, entre muchos otros servicios", ha afirmado Serret.</w:t>
            </w:r>
          </w:p>
          <w:p>
            <w:pPr>
              <w:ind w:left="-284" w:right="-427"/>
              <w:jc w:val="both"/>
              <w:rPr>
                <w:rFonts/>
                <w:color w:val="262626" w:themeColor="text1" w:themeTint="D9"/>
              </w:rPr>
            </w:pPr>
            <w:r>
              <w:t>El acto de celebración del vigésimo aniversario del BCU ha contado también con la participación de la alcaldesa de l and #39;Hospitalet de Llobregat, Núria Marín, y del comisionado de Educació i Universitats de l’Ajuntament de Barcelona, Miquel Àngel Essomba. También ha asistido, entre otras, el secretario de Universitats i Recerca, Arcadi Navarro; la secretaria general del Consell Interuniversitari de Catalunya (CIC), Mercè Jou; el director de la Institució CERCA, Lluís Rovira; el director executiu de l’Agència de Gestió d and #39;Ajuts Universitaris i de Recerca (AGAUR), Jordi Mas; el rector de la Universitat de Vic – Central de Catalunya, Jordi Montaña; el cónsul del Regne Unit, Lloyd Millen, y la cónsul de Noruega, Karin Mollø-Christensen. </w:t>
            </w:r>
          </w:p>
          <w:p>
            <w:pPr>
              <w:ind w:left="-284" w:right="-427"/>
              <w:jc w:val="both"/>
              <w:rPr>
                <w:rFonts/>
                <w:color w:val="262626" w:themeColor="text1" w:themeTint="D9"/>
              </w:rPr>
            </w:pPr>
            <w:r>
              <w:t>Dos décadas de servicio a estudiantes e investigadores internacionales El BCU se fundó en el año 1997 a iniciativa de equipos de rectores de la Universitat de Barcelona (UB), la Universitat Autònoma de Barcelona (UAB) y la Universitat Politècnica de Catalunya (UPC) para facilitar el asentamiento en Barcelona de estudiantes pertenecientes al programa Erasmus. Posteriormente se añadieron al proyecto la Universitat Pompeu Fabra (UPF), la Universitat Ramon Llull (URL), la Universitat Internacional de Catalunya (UIC), la Universitat Abat Oliba (UAO-CEU) i la Universitat de Vic – Catalunya Central (UVic-UCC).  </w:t>
            </w:r>
          </w:p>
          <w:p>
            <w:pPr>
              <w:ind w:left="-284" w:right="-427"/>
              <w:jc w:val="both"/>
              <w:rPr>
                <w:rFonts/>
                <w:color w:val="262626" w:themeColor="text1" w:themeTint="D9"/>
              </w:rPr>
            </w:pPr>
            <w:r>
              <w:t>Desde el primer momento, el BCU ha prestado servicios de gestión del alojamiento y de orientación sobre las necesidades básicas de los estudiantes, con el fin de potenciar el papel de la ciudad como centro universitario internacional. A lo largo de 20 años de trayectoria, el BCU ha extendido los suyos de servicios a profesores e investigadores extranjeros, así como al conjunto de estudiantes internacionales de másteres, posgrados, escuelas de negocio, etc. Desde su puesta en funcionamiento, el centro ha atendido alrededor de 100.000 peticiones de información y ha gestionado el alojamiento de más de 30.000 personas. Además de un servicio de alojamiento de vivienda a medida de las necesidades de sus usuarios, el catálogo de servicios del BCU incluye indicaciones de seguridad (elaboradas en coordinación con el cuerpo de Mossos d’Esquadra) y todo tipo de consejos prácticos, como por ejemplo como abrir una cuenta bancaria, trámites de empadronamiento, acceso a la sanidad pública, abonos de transporte público, etc.   Además de su sede al barrio de Gràcia de Barcelona, en 2014 el BCU habilitó un nuevo emplazamiento en el Hospitalet de Llobregat para dar servicio a estudiantes e investigadores internacionales que se alojan en esta ciudad atendida la proximidad de los campus Diagonal i Bellvitge de la UB y la UPC, respectivament.  </w:t>
            </w:r>
          </w:p>
          <w:p>
            <w:pPr>
              <w:ind w:left="-284" w:right="-427"/>
              <w:jc w:val="both"/>
              <w:rPr>
                <w:rFonts/>
                <w:color w:val="262626" w:themeColor="text1" w:themeTint="D9"/>
              </w:rPr>
            </w:pPr>
            <w:r>
              <w:t>La tarea llevada a cabo por el BCU le ha valido varios reconocimientos, entre los cuales el ejemplo de Bones Pràctiques de la Càtedra UNESCO de Gestió i Política Universitària de la Universitat Politècnica de Madrid (UPM).</w:t>
            </w:r>
          </w:p>
          <w:p>
            <w:pPr>
              <w:ind w:left="-284" w:right="-427"/>
              <w:jc w:val="both"/>
              <w:rPr>
                <w:rFonts/>
                <w:color w:val="262626" w:themeColor="text1" w:themeTint="D9"/>
              </w:rPr>
            </w:pPr>
            <w:r>
              <w:t>El contenido de este comunicado fue publicado originalmente en la página web de la Generaliatat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https://www.notasdeprensa.es/el-govern-qualifica-el-bcu-deina-indispensable_1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