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Gobierno impulsa la conexión ferroviaria entre Madrid y Extremadura al autorizar inversiones por valor de 73,1 M€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Consejo de Ministros ha dado un nuevo e importante impulso a la conexión de Extremadura a la red de alta velocidad al autorizar al Ministerio de Fomento a licitar, a través de Adif Alta Velocidad, inversiones por valor global de 73,1 millones de euros (IVA incluido).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inversiones autorizadas hacen referencia a la licitación de las obras de plataforma en los tramos San Rafael-Cuarto de la Jara, por importe de 38,5 millones de euros, y Cuarto de la Jara-Arroyo de la Albuera, por importe de 34,6 millones de euros, ambos en el trayecto Plasencia-Badajoz, y que, con 17,3 km de longitud conjunta, corresponden al by-pass de Mérida.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estas inversiones, el Ministerio de Fomento proporciona un importante impulso a la nueva conexión de Extremadura con el centro peninsular, con el objetivo de que los extremeños dispongan de un ferrocarril de calidad en el horizonte de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Tal y como anunció la ministra de Fomento en su visita a las obras de la línea en 2013, gracias a la puesta en marcha de esta infraestructura se conseguirán notables mejoras en los tiempos de viaje, con ahorros de hasta 1 hora y 35 minutos con respecto a los actuales en el caso de la relación Badajoz-Madrid.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Contratos licitados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obras de plataforma del tramo San Rafael-Cuarto de la Jara, de 8,7 km de longitud, cuentan con un presupuesto de licitación de 38.506.922,7 euros (IVA incluido) y un plazo máximo de ejecución de doce meses. El elemento más destacado de este tramo es el viaducto sobre la vía pecuaria Cordel de la Vayuncosa, de 90 m de longitud.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la plataforma presenta una singularidad en los dos primeros kilómetros de su trazado, ya que en esta zona la línea de ancho convencional Cáceres-Aljucén cruza dos veces el trazado previsto para la línea de alta velocidad. La proximidad y cota a la que discurren ambas líneas impiden su cruce a distinto nivel, por lo que se ha realizado la reposición del trazado de ancho convencional de forma paralela al de la alta velocidad.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su parte, las obras del tramo Cuarto de la Jara-Arroyo de Albuera (8,6 km) tienen un presupuesto de licitación de 34.595.017,9 millones de euros (IVA incluido) y un plazo máximo de ejecución de catorce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el ámbito de este proyecto se construyen los primeros metros de la plataforma en ancho convencional del ramal de conexión Aljucén-Cáceres. Entre sus elementos singulares destaca el viaducto sobre el arroyo de los Galgos, de 99 m de longitud.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Ambos proyectos contemplan las actuaciones necesarias para la ejecución de las obras de infraestructura, tales como movimientos de tierra, obras de drenaje, estructuras, y reposición de los servicios y servidumbres afectados, incluyendo las conexiones transversales que aseguran la permeabilidad viaria de la línea.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Financiación europea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Fondo Europeo de Desarrollo Regional (FEDER) cofinancia, a través del P.O. Cohesión-FEDER 2007-2013 y del P.O. de Extremadura 2007-2013, las obras de plataforma del tramo Talayuela-Cáceres-Mérida con unas ayudas estimadas de 240,5 y 201,4 millones de euros,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Ayudas RTE-T 2007-2013 cofinancian los estudios y proyectos del tramo Talayuela-Frontera Portuguesa, así como las obras de plataforma del tramo Mérida-Badajoz-Frontera Portuguesa, con una ayuda de 68,7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Ministerio de Fomento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https://www.notasdeprensa.es/el-gobierno-impulsa-la-conexion-ferroviaria_1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Extremadura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