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30/03/2015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Gobierno destina 330 millones de euros a llevar Internet de alta velocidad a colegios e institutos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presidente del Gobierno, Mariano Rajoy, ha presentado el nuevo convenio marco para la extensión del acceso a la banda ancha ultrarrápida de los centros docentes españoles, que está dotado de un presupuesto de 330 millones de euros. Han acompañado al presidente los ministros de Industria, Energía y Turismo, José Manuel Soria; de Educación, Cultura y Deporte, José Ignacio Wert; y de Economía y Competitividad, Luis de Guindos.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este plan van a beneficiarse 6,5 millones de alumnos y más de 16.500 centros docentes españoles no universitarios sostenidos con fondos públicos, con la finalidad de extender y consolidar el uso de la Tecnología en el Sistema Educativo Español, conforme a los objetivos del Plan de Cultura Digital en la Escuela, de la Agenda Digital para España y del Informe CORA (Comisión para la reforma de las Administraciones Públicas). El convenio complementa las actuaciones que el Ministerio de Educación, Cultura y Deporte y los Gobiernos autonómicos desarrollan para impulsar la sociedad de la información en la educación.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proyecto, que se gestionará desde el Ministerio de Industria, Energía y Turismo, a través de Red.es, dotará de conectividad a Internet mediante redes de banda ancha ultrarrápida (100 Mb por segundo) a escuelas e institutos y prestará especial atención a aquellos que, por razones de ubicación, encuentran mayores dificultades para acceder a estos nuevos servicios de conectividad.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También se podrá dotar a los centros educativos de redes internas de comunicaciones en todas las aulas y resto de instalaciones, así como  equipamiento y sistemas de gestión, e infraestructura y recursos TIC, para que una vez que llegue internet al centro tenga la capacidad de llegar a todos los alumnos.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el proyecto incluye la posibilidad de que los centros educativos accedan a RedIRIS, la red académica y de investigación española que proporciona servicios avanzados de comunicaciones a la comunidad científica y universitaria. En consecuencia, parte de la inversión podrá destinarse a la ampliación de la capacidad actual de RedIRIS, para cubrir el incremento de tráfico previsto.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330 millones de euros con que se ha dotado a este plan se cofinanciarán a través del Fondo Europeo de Desarrollo Regional (FEDER), con cargo al Programa Operativo Plurirregional de Crecimiento Inteligente.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https://www.notasdeprensa.es/el-gobierno-destina-330-millones-de-euros-a_1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