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Baleares y Bankia firman un convenio por el que el banco aportará 500.000 euros para impulsar la Formación Profesional Dual en la región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las Islas Baleares, José Ramón Bauzá, y el presidente de Bankia, José Ignacio Goirigolzarri, han rubricado hoy el acuerdo en Palma de Mallorca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 esta forma, Bankia quiere apoyar el desarrollo de la FP Dual en los ámbitos que sean más útiles para la región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Goirigolzarri: “Un país que quiere ser competitivo debe situar a la educación como una de sus grandes prioridades. Es la piedra básica para el desarrollo económico y la cohesión social”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las Islas Baleares, José Ramón Bauzá, y el presidente de Bankia, José Ignacio Goirigolzarri, han firmado hoy un convenio de colaboración para impulsar el desarrollo y la calidad de la Formación Profesional Dual en la región. En la firma también han estado presentes el consejero de Economía y Competitividad, Joaquín García, y el director Territorial de Bankia en la zona, Juan Antonio Soriano.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convenio, que tendrá una duración de cinco años y se renovará anualmente, recoge una aportación total por parte de Bankia de 500.000 euros. Uno de los puntos más novedosos de este acuerdo es que permite a los alumnos de formación profesional realizar prácticas remuneradas en los centros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fines que se persiguen con la firma del convenio está la implicación de las empresas en el programa educativo para favorecer la inserción laboral y la contratación directa de los jóvenes, así como la adquisición de las competencias en el propio lugar de trabajo, lo que supone un mayor acercamiento entre el estudiante y su futuro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 Economía y Competitividad ha destacado tras la firma que la FP Dual es un tema muy relevante y forma parte de la estrategia del Plan de Empleo del Ejecutivo. Añadió que estos acuerdos son modelos que funcionan muy bien en Europa y consiguen llevar los jóvenes a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presidente de Bankia ha señalado que "esta iniciativa se enmarca en nuestra política de acción social, uno de cuyos pilares es el apoyo a la educación. En Bankia, estamos convencidos de que un país que quiere ser competitivo debe situar a la educación como una de sus grandes prioridades. Es la piedra básica para el desarrollo económico y la cohesión social. Por ello, nosotros queremos dar un impulso decidido en esta dirección".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Preparación adecuada a las necesidades de las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entiende que en la actual coyuntura económica uno de los requisitos para lograr la inserción laboral de los jóvenes es poseer una preparación que se adecue a las necesidades del tejido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sentido, el convenio comprende actuaciones en la cofinanciación o becas a los alumnos de proyectos de Formación Profesional Dual, formación del profesorado con especial atención a acciones dirigidas a lograr el bilingüismo, proyectos de innovación y premios a la excelencia académica.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contempla la constitución de una Mesa de Coordinación para la materialización y el seguimiento de estas actividades, la interpretación de los acuerdos establecidos en el acuerdo, así como el planteamiento de nuevas propuestas que se incluirán en las adendas anuales.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tiene entre sus fines apoyar el desarrollo de la Formación Profesional en los ámbitos que sean más útiles a la comunidad autónoma, con el objetivo de permanecer cerca de sus zonas estratégicas de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https://www.notasdeprensa.es/el-gobierno-de-baleares-y-bankia-firman-un_1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Baleares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