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GobEx destaca la importancia de que Portugal priorice la construcción de las nuevas líneas ferroviarias Évora-Badajoz y Sines-Grândola, con 1.000 millones de inversión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de Transportes, Ordenación del Territorio y Urbanismo del Gobierno de Extremadura, Miguel Ángel Rufo, asiste hoy en Évora a la reunión del grupo de trabajo de IEVA (Infraestructuras de Elevado Valor Añadido), donde se analizan las 30 actuaciones que el Ejecutivo portugués considera prioritarias y que llevará a cabo antes de 2020. Una de estas obras es la mejora del enlace ferroviario entre los puertos de Sines y Lisboa con Europa a través de Extremadura. Para ello, tiene previsto invertir 1.000 millones de euros en la construcción de los nuevos tramos Sines-Grândola y Évora-Badajoz.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Rufo ha destacado la importancia que esta actuación tendrá para Extremadura por cuanto la región pasará a tener una comunicación por tren de primer nivel con Lisboa y Sines (puerto situado a unos 180 kilómetros al sur de la capital lusa), con la consiguiente mejora de la competitividad para el transporte ferroviario de mercancías y viajeros.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considera que esta actuación supone un espaldarazo para la Plataforma Logística del Suroeste Europeo, que se ubicará en terrenos colindantes entre Badajoz y Elvas, que va a disponer de esta forma de una conexión ferroviaria de primer nivel con los dos grandes puertos portugueses.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OBRAS FINALIZADAS ANTES DE 2020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planes del Gobierno portugués son comenzar las obras en 2016 y finalizarlas antes de 2020. En concreto, se construirán los nuevos tramos ferroviarios Sines-Grândola y Évora-Badajoz, se modernizarán los ya existentes y se ejecutarán las obras necesarias para interoperabilidad del corredor a nivel nacional, ibérico y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ello, se electrificará la línea y se le dotará de señalización electrónica, con el objetivo de permitir la circulación de trenes de mercancías de hasta750 metros y de convoyes de pasajeros de hasta 200 kilómetros/hora.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de Transportes ha explicado que la estrategia del Gobierno luso es convertir al país vecino, tras la ampliación del Canal de Panamá, en la puerta de entrada a Europa, y en particular a España, del tráfico de contenedores procedente del Océano Pacífico. Para ello dará un impulso a sus tres principales puertos (Lisboa/Setúbal, Sines y Leixoes), con dos vías de salida a España en altas prestaciones y electrificadas, que serían Sines-Évora-Badajoz y Aveiro-Vilar Formoso.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“En este escenario logístico, la posición de Extremadura pasa a ser estratégica ya que, en el horizonte 2020, nuestra región pasará a disponer de una conexión ferroviaria de nivel europeo con Madrid y con Lisboa/Sines, tanto para mercancías como pasajeros, lo que cual nos permitirá prestar un mejor servicio tanto a los ciudadanos como a las empresas, y nos hará ser más competitivos”, ha valorado Miguel Ángel Rufo.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reunión de Évora está presidida por el secretario de Estado de Infraestructuras de Portugal, Sergio Silva Monteiro, y participan diversos representantes municipales y empresariales del vecino país. En ella también están los presidentes de REFER y Comboios de Portugal (CP), las dos empresas públicas lusas que gestionan las infraestructuras ferroviarias del país y que son las homólogas de las españolas ADIF y RENFE, respectivamente.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Extremadura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https://www.notasdeprensa.es/el-gobex-destaca-la-importancia-de-que_1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