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futuro de la abogacía: la necesidad de confianza de los clientes y de la ciudadanía en la profesión'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Acto de presentación de la nueva sección de libros de Prospectivas Socioprofesionales en la Biblioteca del ICAB el 5 de noviembre a las 19.00 horas      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plantea nuevos retos a los que tiene que hacer frente una vieja profesión de la que hay que preservar los valores y la esencia a la vez que adaptarla a un nuevo medio. En un mundo cada vez más dinámico, más transversal y más competitivo tenemos que saber, no obstante, qué se espera de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Apertura del acto a cargo del el Ilustrísimo Sr. Oriol Rusca. Decano del Ilustre Colegio de la Abogacía de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Parlamento de Carlos Valls, abogado y vocal de la Comisión de Prospectivas Socioprofesionales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Parlamento de Josep Lluís del Olmo, Doctor por la Universidad Abat Oliba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Clausura del acto a cargo de la directora de la Biblioteca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Aperitivo y visita libre a la exposición instalada en la planta de la Biblioteca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https://www.notasdeprensa.es/el-futuro-de-la-abogacia-la-necesidad-de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