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http://www.eurostarshotels.com el 25/02/2008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Eurostars Plaza Acueducto acoge las pinturas de Ricardo Aparicio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30 de marzo, el hotel segoviano acoge una muestra con una veintena de obras del artista andaluz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Eurostars Plaza Acueducto (Segovia) presenta, hasta el próximo 30 de marzo, una exposición a cargo del pintor andaluz Ricardo Aparicio. El establecimiento segoviano acoge una veintena de pinturas en las que Aparicio busca, a través de la fuerza que desprenden los colores, una nueva visión de la realidad que le rodea.</w:t>
            </w:r>
          </w:p>
          Ricardo Aparicio emplea en sus creaciones la técnica del óleo, que plasma sobre diferentes soportes como lienzos, maderas y telas de saco. Aparicio combina, además, elementos naturales como tierra y arena para configurar unas creaciones en las que el color es el gran protagonista. Aparicio defiende que “una misma tonalidad o gama de color, además de dar vida a la diversificación de las formas que te guían a la imagen global, tendrá múltiples significaciones diferenciadas que se irán superponiendo”. Este papel protagonista del color se ve reflejado en algunos de los cuadros expuestos en el Eurostars Plaza Acueducto, como Otoño, La Candelao Laguna Soñá. La obra de Ricardo Aparicio ha recorrido diferentes exposiciones individuales y colectivas, en salas como la Fundación de las artes y los artistas de Málaga, en las Bodegas Campos de Córdoba o en la Casa Manolade Madrid. Además, el artista ha participado en la sexta edición de la Biennale Internazionale Dell’Arte Contemporanea, organizada en la ciudad italiana de Florencia el pasado mes de diciembre. El recorrido profesional de Aparicio también le ha llevado a mostrar sus creaciones en diversos concursos, como los organizados por la Fundació de les Arts i els Artistes de Barcelona, la Fundación Ynglada Guillot de arcelona, la Obra Social de Caja Madrid o el VII Premio ABC de Pintura Contemporánea. Las exposiciones de artistas locales en las instalaciones de sus hoteles son una muestra más de la sólida apuesta de la cadena Eurostars Hotels, perteneciente al grupo Hotusa, por consolidarse como un agente activo dentro del panorama artístico y cultural de las ciudades en que tiene presencia. Un hotel a los pies del acueducto de Segovia Situado privilegiadamente a las puertas del casco viejo de Segovia y a los pies del Acueducto, monumento declarado Patrimonio de la Humanidad, el Eurostars Plaza Acueducto**** el cuarto establecimiento que el Grupo Hotusa opera en tierras castellano-leonesas.  La arquitectura de corte clásico de este establecimiento se integra armónicamente con las edificaciones del casco viejo de la capital segoviana mientras que en su interiorismo se ha apostado por un estilo moderno y elegante. Cuenta con 72 habitaciones, entre ellas 3 júnior suites, equipadas con acceso sin cables a Internet y duchas de hidromasaje, la mayoría de las cuales disfrutan de espectaculares vistas a la magna edificación romana. El hotel ofrece además bar, cafetería, parking cubierto y tres salones de reuniones. Hoteles con sensibilidad cultural Los establecimientos integrados en Eurostars Hotels se encuadran en el segmento del turismo urbano de gama alta, orientado al cliente que viaja por motivos culturales o de negocios, con unos altos estándares de calidad y servicio, un cuidado interiorismo y una mimada decoración.  La marca de hoteles exclusivos perteneciente al Grupo Hotusa presenta, además, una firme apuesta por vincularse con el mundo del arte y la cultura. Muestra de este compromiso con las artes es la organización de la tercera edición del Premio Eurostars Hotels de Narrativa de Viajes, en colaboración con la Universitat de Barcelona y RBA Libros S.A; las convocatorias de dos certámenes fotográficos (VII Premio Grand Marina de Fotografía y II Premio Eurostars Hotels de Fotografía); así como las exposiciones de jóvenes promesas del mundo del arte en sus establecimientos. Asimismo, los establecimientos Eurostars atesoran una clara vocación artística, inmortalizada en el logotipo que conforma su imagen corporativa y cuyo diseño halla su inspiración en la escultura concebida por el prestigioso artista, Josep Mª Subirachs, para el buque insignia de la cadena, el barcelonés Eurostars Grand Marina Hotel 5* G.L.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https://www.notasdeprensa.es/el-eurostars-plaza-acueducto-acoge-las-pinturas-de-ricardo-aparicio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y León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