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DXC Technology Spain Summit 2024 reúne a líderes tecnológicos en un entorno de innovación y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tecnología y altos ejecutivos de empresas globales y españolas participaron activamente en sesiones interactivas, mesas redondas y demostraciones de productos durante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ha concluido con éxito el DXC Technology Spain Summit 2024, un evento de gran relevancia que reunió a líderes en tecnología, distinguidos clientes y colaboradores clave en el Estadio Santiago Bernabéu de Madrid. La cumbre supuso una plataforma para explorar las últimas tecnologías, estrategias y avances que definirán el futuro de los negocios en la era digital.</w:t>
            </w:r>
          </w:p>
          <w:p>
            <w:pPr>
              <w:ind w:left="-284" w:right="-427"/>
              <w:jc w:val="both"/>
              <w:rPr>
                <w:rFonts/>
                <w:color w:val="262626" w:themeColor="text1" w:themeTint="D9"/>
              </w:rPr>
            </w:pPr>
            <w:r>
              <w:t>El evento reunió a un selecto grupo de expertos en tecnología y ejecutivos de empresas globales y españolas, quienes participaron en sesiones interactivas, paneles de discusión y demostraciones de productos diseñados para explorar las últimas tendencias y soluciones en tecnologías disruptivas.</w:t>
            </w:r>
          </w:p>
          <w:p>
            <w:pPr>
              <w:ind w:left="-284" w:right="-427"/>
              <w:jc w:val="both"/>
              <w:rPr>
                <w:rFonts/>
                <w:color w:val="262626" w:themeColor="text1" w:themeTint="D9"/>
              </w:rPr>
            </w:pPr>
            <w:r>
              <w:t>Además, la cumbre sirvió como una plataforma única para el intercambio de ideas y experiencias entre los clientes de DXC, quienes compartieron historias de éxito, desafíos y mejores prácticas en la implementación de soluciones tecnológicas avanzadas.</w:t>
            </w:r>
          </w:p>
          <w:p>
            <w:pPr>
              <w:ind w:left="-284" w:right="-427"/>
              <w:jc w:val="both"/>
              <w:rPr>
                <w:rFonts/>
                <w:color w:val="262626" w:themeColor="text1" w:themeTint="D9"/>
              </w:rPr>
            </w:pPr>
            <w:r>
              <w:t>Temas tan relevantes como los nuevos modelos de desarrollo basados en Platform Engineering de DXC para capturar todos los beneficios del Cloud, la estrategia de IA apoyada en el uso de plataformas para ofrecer IA como servicio, la transformación del Mainframe para eliminar la deuda tecnológica con la presentación del caso de Iberdrola, o las ventajas que ofrece el SOC moderno de DXC, fueron algunas de las propuestas que concentraron el interés de los asistentes.</w:t>
            </w:r>
          </w:p>
          <w:p>
            <w:pPr>
              <w:ind w:left="-284" w:right="-427"/>
              <w:jc w:val="both"/>
              <w:rPr>
                <w:rFonts/>
                <w:color w:val="262626" w:themeColor="text1" w:themeTint="D9"/>
              </w:rPr>
            </w:pPr>
            <w:r>
              <w:t>La agenda se cerró con una mesa redonda a cargo de Juan Parra, Presidente de Europa, y Alfonso García, General Manager de España y Portugal de DXC Technology como moderadores, y la presencia de reconocidos expertos como Marc Armengol, Director General y Director de Operaciones y Tecnología de Banco Sabadell, Elena Liria Fernández, Consejera-Delegada de la Agencia para la Administración Digital de la Comunidad de Madrid, José Antonio Santana, CIO de Carrefour y Francisco Calzado, CIO de Corporate Center Banco Santander.</w:t>
            </w:r>
          </w:p>
          <w:p>
            <w:pPr>
              <w:ind w:left="-284" w:right="-427"/>
              <w:jc w:val="both"/>
              <w:rPr>
                <w:rFonts/>
                <w:color w:val="262626" w:themeColor="text1" w:themeTint="D9"/>
              </w:rPr>
            </w:pPr>
            <w:r>
              <w:t>El broche al evento lo puso la entrega de premios al Ayuntamiento de Las Rozas de Madrid y a Las Rozas C.F. por su apoyo decidido al fomento de valores y la inclusión a través del deporte por su equipo de fútbol inclusivo. Recogió el galardón José de la Uz, alcalde de Las Rozas, y Ángel Campos, Presidente de Las Rozas C.F.</w:t>
            </w:r>
          </w:p>
          <w:p>
            <w:pPr>
              <w:ind w:left="-284" w:right="-427"/>
              <w:jc w:val="both"/>
              <w:rPr>
                <w:rFonts/>
                <w:color w:val="262626" w:themeColor="text1" w:themeTint="D9"/>
              </w:rPr>
            </w:pPr>
            <w:r>
              <w:t>El General Manager de DXC Technology España y Portugal, Alfonso García ha manifestado que "el DXC Technology Spain Summit 2024 ha sido un evento emblemático que refleja nuestro compromiso continuo con la excelencia, la innovación y la colaboración. Nos complace haber tenido la oportunidad de reunir a algunos de los mejores talentos y expertos en tecnología para explorar nuevas ideas, inspirarnos mutuamente y forjar alianzas estratégicas que impulsen el éxito empresarial en la era digital".</w:t>
            </w:r>
          </w:p>
          <w:p>
            <w:pPr>
              <w:ind w:left="-284" w:right="-427"/>
              <w:jc w:val="both"/>
              <w:rPr>
                <w:rFonts/>
                <w:color w:val="262626" w:themeColor="text1" w:themeTint="D9"/>
              </w:rPr>
            </w:pPr>
            <w:r>
              <w:t>El éxito de este encuentro no habría sido posible sin el apoyo y la colaboración de los valiosos patrocinadores, incluyendo AWS, Microsoft, GitHub, HPE, RedHat, HP Inc., ServiceNow, Trend Micro, Tenable, DELL y la colaboración de IBM. Sus soluciones innovadoras y experiencia desempeñaron un papel fundamental en la configuración de los debates y resultados de la cumbre.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https://www.notasdeprensa.es/el-dxc-technology-spain-summit-2024-reune-a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Madrid Eventos Software Ciberseguridad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