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Departament de Cultura estrena el Biblioclub Filmoteca, un cinefórum virtual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Servei de Biblioteques de la Generalitat de Catalunya y la Filmoteca de Catalunya organizan la primera edición del Biblioclub Filmoteca,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Servei de Biblioteques de la Generalitat de Catalunya y la Filmoteca de Catalunya organizan la primera edición del Biblioclub Filmoteca, un ciclo de cinefórum que plantearán un debate cinematográfico alrededor de 10 largometrajes internacionales de los últimos años recomendados por la Filmoteca de Catalunya. A lo largo de los once meses, los usuarios de 20 bibliotecas públicas de Ctaaluña tendrán la oportunidad de participar de este club, donde cada vez más se debatirá sobre un titulo determinado.</w:t>
            </w:r>
          </w:p>
          <w:p>
            <w:pPr>
              <w:ind w:left="-284" w:right="-427"/>
              <w:jc w:val="both"/>
              <w:rPr>
                <w:rFonts/>
                <w:color w:val="262626" w:themeColor="text1" w:themeTint="D9"/>
              </w:rPr>
            </w:pPr>
            <w:r>
              <w:t>El debate se desarrollará en una plataforma en linea durante todo el mes, así como en las sesiones presenciales que se realizarán en las bibliotecas especializadas en cine o que realicen programaciones especiales. Esta prueba piloto llegará a más de 500 usuarios de las bibliotecas catalanas. Los participantes del cinefórum podrán visionar los films, seleccionados por la Filmoteca de Catalunya, desde casa a través de una plataforma digital de vídeo bajo demanda.  </w:t>
            </w:r>
          </w:p>
          <w:p>
            <w:pPr>
              <w:ind w:left="-284" w:right="-427"/>
              <w:jc w:val="both"/>
              <w:rPr>
                <w:rFonts/>
                <w:color w:val="262626" w:themeColor="text1" w:themeTint="D9"/>
              </w:rPr>
            </w:pPr>
            <w:r>
              <w:t>Biblioclub Filmoteca, un cinefórum virtual Las películas escogidas también se proyectaran mensualmente en sesiones especiales en la sede del Raval de la Filmoteca de Catalunya. Los miembros inscritos al Biblioclub estarán invitados a estas sesiones, presentadas por un especialista invitado. La Filmoteca de Catalunya ha efectuado la selección de las películas de acuerdo con los cirterios cinematográficos y a la oferta de las actuales plataformas de vídeo bajo demanda, y todas las películas se podrán ver en versión original subtitulada en catalán. </w:t>
            </w:r>
          </w:p>
          <w:p>
            <w:pPr>
              <w:ind w:left="-284" w:right="-427"/>
              <w:jc w:val="both"/>
              <w:rPr>
                <w:rFonts/>
                <w:color w:val="262626" w:themeColor="text1" w:themeTint="D9"/>
              </w:rPr>
            </w:pPr>
            <w:r>
              <w:t>Esta prueba piloto servirá para avaluar a la posibilidad de incluir el material audiovisual a la plataforma digital eBiblio.cat.  La Filmoteca de Catalunya proporcionará contendios específicos que servirán a los participantes para profundizar en sus conocimientos cinematográficos y generar debate alrededor de los títulos propuestos. Los abonados a la Filmoteca, y el público general que lo desee, también podrán participar en el cinefórum virtual y acceder al material complementario sobre cada fil que se ofrecerán a la plataforma. El debate virtual será conducido por un especialista de la Filmoteca de Catalunya que ayudará a dinamizar las intervenciones de los participantes y se encargará de proporcionar contenidos relevantes para el debate. Los títulos, dias, horarios del film del Biblioclub Filmoteca son los siguientes:</w:t>
            </w:r>
          </w:p>
          <w:p>
            <w:pPr>
              <w:ind w:left="-284" w:right="-427"/>
              <w:jc w:val="both"/>
              <w:rPr>
                <w:rFonts/>
                <w:color w:val="262626" w:themeColor="text1" w:themeTint="D9"/>
              </w:rPr>
            </w:pPr>
            <w:r>
              <w:t>La grande bellezza, Paolo Sorrentino, 2013. Presentación a cargo de Esteve Riambau el jueves 3 de novimebre/ 17.00 h</w:t>
            </w:r>
          </w:p>
          <w:p>
            <w:pPr>
              <w:ind w:left="-284" w:right="-427"/>
              <w:jc w:val="both"/>
              <w:rPr>
                <w:rFonts/>
                <w:color w:val="262626" w:themeColor="text1" w:themeTint="D9"/>
              </w:rPr>
            </w:pPr>
            <w:r>
              <w:t>Mud,, Jeff Nichols, 2012, el jueves 1 de diciembre/ 17.00 h</w:t>
            </w:r>
          </w:p>
          <w:p>
            <w:pPr>
              <w:ind w:left="-284" w:right="-427"/>
              <w:jc w:val="both"/>
              <w:rPr>
                <w:rFonts/>
                <w:color w:val="262626" w:themeColor="text1" w:themeTint="D9"/>
              </w:rPr>
            </w:pPr>
            <w:r>
              <w:t>Les neiges del Kilimanjaro,, Robert Guédiguian, 2011, el jueves 12 de enero/ 17.00 h</w:t>
            </w:r>
          </w:p>
          <w:p>
            <w:pPr>
              <w:ind w:left="-284" w:right="-427"/>
              <w:jc w:val="both"/>
              <w:rPr>
                <w:rFonts/>
                <w:color w:val="262626" w:themeColor="text1" w:themeTint="D9"/>
              </w:rPr>
            </w:pPr>
            <w:r>
              <w:t>Tokyo kazoku, Yôji Yamada, 2013, el jueves 2 de marzo / 17.00 h</w:t>
            </w:r>
          </w:p>
          <w:p>
            <w:pPr>
              <w:ind w:left="-284" w:right="-427"/>
              <w:jc w:val="both"/>
              <w:rPr>
                <w:rFonts/>
                <w:color w:val="262626" w:themeColor="text1" w:themeTint="D9"/>
              </w:rPr>
            </w:pPr>
            <w:r>
              <w:t>Le gamin au vélo, Jean-Pierre i Luc Dardenne, 2011, el jueves 6 de abril / 17.00 h</w:t>
            </w:r>
          </w:p>
          <w:p>
            <w:pPr>
              <w:ind w:left="-284" w:right="-427"/>
              <w:jc w:val="both"/>
              <w:rPr>
                <w:rFonts/>
                <w:color w:val="262626" w:themeColor="text1" w:themeTint="D9"/>
              </w:rPr>
            </w:pPr>
            <w:r>
              <w:t>Master of the Universe, Marc Bauder, 2008, el jueves 4 de mayo / 17.00 h</w:t>
            </w:r>
          </w:p>
          <w:p>
            <w:pPr>
              <w:ind w:left="-284" w:right="-427"/>
              <w:jc w:val="both"/>
              <w:rPr>
                <w:rFonts/>
                <w:color w:val="262626" w:themeColor="text1" w:themeTint="D9"/>
              </w:rPr>
            </w:pPr>
            <w:r>
              <w:t>Un château en Italie, Valeria Bruni Tedeschi, 2013, el jueves 1 de junio/ 17.00 h</w:t>
            </w:r>
          </w:p>
          <w:p>
            <w:pPr>
              <w:ind w:left="-284" w:right="-427"/>
              <w:jc w:val="both"/>
              <w:rPr>
                <w:rFonts/>
                <w:color w:val="262626" w:themeColor="text1" w:themeTint="D9"/>
              </w:rPr>
            </w:pPr>
            <w:r>
              <w:t>La Vénus à la fourrure, Roman Polanski, 2013, el jueves 6 de julio / 17.00 h</w:t>
            </w:r>
          </w:p>
          <w:p>
            <w:pPr>
              <w:ind w:left="-284" w:right="-427"/>
              <w:jc w:val="both"/>
              <w:rPr>
                <w:rFonts/>
                <w:color w:val="262626" w:themeColor="text1" w:themeTint="D9"/>
              </w:rPr>
            </w:pPr>
            <w:r>
              <w:t>Cesare deve morire, Paolo i Vittorio Taviani, 2012, el jueves 7 de setiembre/ 17.00 h  </w:t>
            </w:r>
          </w:p>
          <w:p>
            <w:pPr>
              <w:ind w:left="-284" w:right="-427"/>
              <w:jc w:val="both"/>
              <w:rPr>
                <w:rFonts/>
                <w:color w:val="262626" w:themeColor="text1" w:themeTint="D9"/>
              </w:rPr>
            </w:pPr>
            <w:r>
              <w:t>El contenido de este comunicado fue publicado primero en la página web de la Generalitat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https://www.notasdeprensa.es/el-departament-de-cultura-estrena-el_1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Comunicación Cataluña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