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28006  el 06/12/2011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coste medio de una boda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las bodas movió un total de 3.757 millones de euros en España durante el 2010, unas 170.815 parejas contrajeron matrimonio el pasado año, lo que supone un 3% menos que en 2009, frente a una caída del 10% registrada en los años previos.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22 de noviembre de 2011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gasto de una boda en España es de unos 22.000 euros una cifra importante dado los tiempos que corren.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los datos del portal bodaclick.com el coste varía según la región donde se celebre la ceremonia, siendo Madrid, Cantabria , Castilla y León y Cataluña las que suponen un desembolso de mas de 26.000 euros de media. Y sitúan a Baleares, Ceuta, Murcia o Canarias en las mas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los costes de la organización, el banquete es la partida que se lleva la mayor parte del presupuesto, aproximadamente el 57%, dado que el precio del cubierto es de 100 euros, una boda de 150 invitados el precio sería 15.000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vestido de novia , se lleva el 10% y varía en función de la marca, diseñador y tipo de boda, ya que en las bodas civiles la mayoría de las novias opta por la sencillez.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Otros gastos como la barra libre que no suele estar incluida en el cubierto, las invitaciones , un buen fotógrafo, la música, las flores, suponen el 14% del gasto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por ultimo la luna de miel, que depende del destino elegido, puede oscilar entre los 2.300 y 3000 euros, mas los gastos que haya durante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Bodaclick	Bodaclick.com, portal líder en España y de referencia internacional en el sector de las bodas, ofrece a los usuarios (45% de las bodas que se celebran anualmente en España) la información necesaria y continuamente actualizada, para la organización de un enlace en cualquier momento y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2010 el Grupo obtuvo unos ingresos netos de 14,8 millones de euros.	Desde su creación, en el 2000, hasta hoy, 490.000 parejas de novios se han registrado en Bodaclick España, y sus ocho portales reciben alrededor de 2.300.000 visitas mensuales. Más de 12.800 empresas en Europa y América ofrecen sus productos y servicios a través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2004, el Grupo incorpora una nueva división, Eventoclick.com para trasladar su modelo de resultados contrastados al segmento de la organización de eventos en general. Paulatinamente Bodaclick ha ido incorporando nuevas propuestas y servicios de valor, como la Visa WinCom, creada en 2005 es la primera y única tarjeta pensada para novios, que ofrece descuentos de hasta el 20% para la organización de la boda en más de 1.500 establecimientos asociados.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lozano velasco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669099385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https://www.notasdeprensa.es/el-coste-medio-de-una-boda-en-espana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