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Social de la UPC convoca la 9ª edición del Premio Duran Farell de Investigación Tecnológica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Duran Farell de Investigación Tecnológica convocado por la UPC, con el apoyo de Gas Natural, llega este año a la 9ª edición. El galardón nació como un homenaje al que fue el primer presidente del Consejo Social de la UPC y también presidente del Grupo Gas Natural, Pere Duran Farell y con la finalidad de incentivar la excelencia investigadora, mediante el reconocimiento de la calidad de un trabajo de investigación llevado a cabo en el campo de la tecnología durante los últimos tres años.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Por lo que respecta a los requisitos de la convocatoria, los trabajos de investigación que se presenten tienen que haberse llevado a cabo en España y, además, pueden haber sido financiados con fondos propios o públicos. Las candidaturas las tienen que proponer departamentos o instituciones universitarios, centros de investigación, colegios profesionales o fundaciones. El premio está dotado con 30.000 euros, aportados por Gas Natural. 		Como en convocatorias anteriores, se valorará la trayectoria del proyecto de investigación, su carácter innovador dentro del ámbito de la tecnología y su contribución a la ciencia, así como el potencial económico y el impacto social. 		El jurado, nombrado por el Consejo Social, está formado por el presidente del mismo Consejo, la secretaria general de Investigación del Ministerio de Ciencia e Innovación, el director general de Investigación del Departamento de Economía y Conocimiento de la Generalitat de Catalunya, el director de la Fundació Catalana per a la Recerca i la Innovació, el director de la fundación COTEC, una persona designada por Gas Natural Fenosa, el vicerrector de Política de Investigación y el director del Área de Investigación de la UPC, que actúa como secretario. 		Los trabajos de investigación y toda la documentación requerida se tienen que presentar a través de internet en la web del Premio y el plazo para presentar las candidaturas finaliza el 16 de mayo de 2014 a las 14 horas. El veredicto del jurado se hará público en el transcurso de un acto que tendrá lugar durante este año. 		17º Premio UPC a la Calidad en la Docencia Universitaria Por otra parte, el Consejo de la UPC también ha convocado recientemente el 17º Premio a la Calidad en la Docencia Universitaria, de carácter honorífico. Tiene como finalidad incentivar la excelencia de la función docente mediante el reconocimiento expreso del ejercicio en la UPC, de una actividad docente relevante o la mejora o la implantación de métodos docentes que hayan contribuido a la renovación y mejora de la calidad docente. 		El galardón, con una periodicidad anual, tiene dos modalidades: por un lado, el premio a la trayectoria docente, que reconoce el ejercicio de una actividad docente relevante continuada dentro de la UPC, y por otro, el premio a la iniciativa docente, que trata de incentivar experiencias educativas de calidad y reconocer iniciativas para fomentar la renovación o mejora de la calidad docente. 		La convocatoria se dirige al personal docente e investigador de la Universidad así como equipos docentes adscritos a unidades básicas de la UPC. Las solicitudes se pueden presentar hasta el 4 de abril mediante el formulario disponible en la web del Premio. 		+ información: 	Web del Premio Duran Farell 		Web del Premio UPC a la Calidad en la Docencia Universitaria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https://www.notasdeprensa.es/el-consejo-social-de-la-upc-convoca-la-9_1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