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Consejo de Ministros toma razón de actuaciones de emergencia en vías de Cádiz, Cantabria, Castellón, A Coruña, Huesca, La Rioja, Pontevedra, Teruel y Zamora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Consejo de Ministros ha tomado razón hoy de diversas actuaciones de emergencia en varios tramos de carreteras situados en las provincias de Cádiz, Cantabria, Castellón, A Coruña, Huesca, La Rioja, Pontevedra, Teruel y Zamora. El coste conjunto de las actuaciones es de 5.372.196,72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de Ministros ha tomado razón hoy de diversas actuaciones de emergencia en varios tramos de carreteras situados en las provincias de Cádiz, Cantabria, Castellón, A Coruña, Huesca, La Rioja, Pontevedra, Teruel y Zamora. El coste conjunto de las actuaciones es de 5.372.196,72 euros. </w:t>
            </w:r>
          </w:p>
           Cádiz 
          <w:p>
            <w:pPr>
              <w:ind w:left="-284" w:right="-427"/>
              <w:jc w:val="both"/>
              <w:rPr>
                <w:rFonts/>
                <w:color w:val="262626" w:themeColor="text1" w:themeTint="D9"/>
              </w:rPr>
            </w:pPr>
            <w:r>
              <w:t>En la provincia de Cádiz se ha tomado razón de las obras de emergencia para la reparación del muro de pie en el PK 105,000 de la A-7, margen izquierda, por importe de 98.689,20 euros.</w:t>
            </w:r>
          </w:p>
           Cantabria 
          <w:p>
            <w:pPr>
              <w:ind w:left="-284" w:right="-427"/>
              <w:jc w:val="both"/>
              <w:rPr>
                <w:rFonts/>
                <w:color w:val="262626" w:themeColor="text1" w:themeTint="D9"/>
              </w:rPr>
            </w:pPr>
            <w:r>
              <w:t>En Cantabria, se destinan 1.732.564,36 euros a las obras de contención de desprendimientos de diferentes taludes en las carreteras N-621, N-623, N-634, y en las autovías A-67 y S-30.</w:t>
            </w:r>
          </w:p>
           Castellón 
          <w:p>
            <w:pPr>
              <w:ind w:left="-284" w:right="-427"/>
              <w:jc w:val="both"/>
              <w:rPr>
                <w:rFonts/>
                <w:color w:val="262626" w:themeColor="text1" w:themeTint="D9"/>
              </w:rPr>
            </w:pPr>
            <w:r>
              <w:t>El importe dedicado a las actuaciones de emergencia en la provincia de Castellón es de 549.935,47 euros para las obras de reconstrucción del puente del barranco de Molinás en la carretera N-232, en Chert.</w:t>
            </w:r>
          </w:p>
           A Coruña 
          <w:p>
            <w:pPr>
              <w:ind w:left="-284" w:right="-427"/>
              <w:jc w:val="both"/>
              <w:rPr>
                <w:rFonts/>
                <w:color w:val="262626" w:themeColor="text1" w:themeTint="D9"/>
              </w:rPr>
            </w:pPr>
            <w:r>
              <w:t>En el caso de A Coruña, se ha tomado razón de actuaciones de emergencia por importe de 984.346,59 euros para la retirada de desprendimientos en la carretera N-655 y dotaciones adicionales en taludes del ramal de acceso al Puerto de Ferrol.</w:t>
            </w:r>
          </w:p>
           Huesca 
          <w:p>
            <w:pPr>
              <w:ind w:left="-284" w:right="-427"/>
              <w:jc w:val="both"/>
              <w:rPr>
                <w:rFonts/>
                <w:color w:val="262626" w:themeColor="text1" w:themeTint="D9"/>
              </w:rPr>
            </w:pPr>
            <w:r>
              <w:t>Para solventar los daños producidos por la crecida del río Ésera en la carretera N-260, se dedica un importe de 976.454,97 euros para las obras de reparación en la provincia de Huesca.</w:t>
            </w:r>
          </w:p>
           La Rioja 
          <w:p>
            <w:pPr>
              <w:ind w:left="-284" w:right="-427"/>
              <w:jc w:val="both"/>
              <w:rPr>
                <w:rFonts/>
                <w:color w:val="262626" w:themeColor="text1" w:themeTint="D9"/>
              </w:rPr>
            </w:pPr>
            <w:r>
              <w:t>En La Rioja, se destina un importe de 86.108,17 euros para las obras de reparación del pontón de tres vanos en la carretera N-232 PK 352.</w:t>
            </w:r>
          </w:p>
           Pontevedra 
          <w:p>
            <w:pPr>
              <w:ind w:left="-284" w:right="-427"/>
              <w:jc w:val="both"/>
              <w:rPr>
                <w:rFonts/>
                <w:color w:val="262626" w:themeColor="text1" w:themeTint="D9"/>
              </w:rPr>
            </w:pPr>
            <w:r>
              <w:t>El Consejo de Ministros ha tomado razón de las actuaciones de emergencia por importe de 248.000 euros para la reparación de los daños ocasionados en taludes y firmes en las carreteras A-55, VG-20 y N-550.</w:t>
            </w:r>
          </w:p>
           Teruel 
          <w:p>
            <w:pPr>
              <w:ind w:left="-284" w:right="-427"/>
              <w:jc w:val="both"/>
              <w:rPr>
                <w:rFonts/>
                <w:color w:val="262626" w:themeColor="text1" w:themeTint="D9"/>
              </w:rPr>
            </w:pPr>
            <w:r>
              <w:t>En la provincia de Teruel, se dedican 531.948,88 euros para las obras de reparación de la carreteras N-420, PK 644,070, afectada por un por un deslizamiento de ladera en el Puerto de San Just.</w:t>
            </w:r>
          </w:p>
           Zamora 
          <w:p>
            <w:pPr>
              <w:ind w:left="-284" w:right="-427"/>
              <w:jc w:val="both"/>
              <w:rPr>
                <w:rFonts/>
                <w:color w:val="262626" w:themeColor="text1" w:themeTint="D9"/>
              </w:rPr>
            </w:pPr>
            <w:r>
              <w:t>Por último, en la provincia de Zamora, el Consejo de Ministros ha tomado razón de las obras de emergencia para la reparación del apoyo de la calzada derecha del viaducto del Órbigo, de la autovía A-52, PK 4,960. El importe total de las obras de emergencia asciende a 164.149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https://www.notasdeprensa.es/el-consejo-de-ministros-toma-razon-de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