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13/01/2015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compromiso de Indra con la diversidad, reconocido por segunda vez consecutiva en los Telefónica Ability Awards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Indra ha sido premiada por segunda vez consecutiva en los Telefónica Ability Awards, que reconocen a las empresas y organismos que mejor integran la discapacidad en su modelo de negocio, tras conseguir en la tercera edición el galardón en la categoría "Reclutamiento y Selección", por sus procesos y su interés activo a la hora de incorporar personas con discapacidad a su organización.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directora general de Talento, Innovación y Estrategia de Indra, Emma Fernández, ha recibido el galardón de manos de Su Majestad la Reina en un acto que ha contado también con la participación del ministro de Sanidad y Asuntos Sociales, Alfonso Alonso, el presidente de Telefónica, César Alierta, y la fundadora de Ability Awards Irlanda, Caroline Casey, entre otras personalidades.</w:t>
            </w:r>
          </w:p>
          <w:p>
            <w:pPr>
              <w:ind w:left="-284" w:right="-427"/>
              <w:jc w:val="both"/>
              <w:rPr>
                <w:rFonts/>
                <w:color w:val="262626" w:themeColor="text1" w:themeTint="D9"/>
              </w:rPr>
            </w:pPr>
            <w:r>
              <w:t>	El premio concedido a Indra refrenda el firme compromiso con la diversidad y con las personas con discapacidad de la compañía, que ya obtuvo en la segunda edición de los Ability Awards en 2012 el reconocimiento al "Compromiso de la alta dirección y liderazgo de los empleados".</w:t>
            </w:r>
          </w:p>
          <w:p>
            <w:pPr>
              <w:ind w:left="-284" w:right="-427"/>
              <w:jc w:val="both"/>
              <w:rPr>
                <w:rFonts/>
                <w:color w:val="262626" w:themeColor="text1" w:themeTint="D9"/>
              </w:rPr>
            </w:pPr>
            <w:r>
              <w:t>	Para Indra la diversidad es un elemento que impulsa la innovación y, por ello, su gestión, promoviendo la igualdad de oportunidades y la no discriminación, es clave para la sostenibilidad de la compañía y una de las directrices de su modelo de recursos humanos y talento.</w:t>
            </w:r>
          </w:p>
          <w:p>
            <w:pPr>
              <w:ind w:left="-284" w:right="-427"/>
              <w:jc w:val="both"/>
              <w:rPr>
                <w:rFonts/>
                <w:color w:val="262626" w:themeColor="text1" w:themeTint="D9"/>
              </w:rPr>
            </w:pPr>
            <w:r>
              <w:t>	El respeto a la diversidad está recogido en el Código Ético y de Conducta Profesional de Indra y el compromiso de atraer, reclutar y seleccionar a profesionales con discapacidad se refleja en las políticas de gestión de la diversidad y voluntariado, así como en el protocolo de integración de personas con discapacidad con el que cuenta la compañía. Además, dentro de la responsabilidad corporativa de la empresa, destacan las Tecnologías Accesibles (www.tecnologíasaccesibles.com), que pretenden desarrollar soluciones y servicios innovadores que faciliten la integración social y laboral de las personas con discapacidad, en colaboración con diferentes universidades, fundaciones y asociaciones.</w:t>
            </w:r>
          </w:p>
          <w:p>
            <w:pPr>
              <w:ind w:left="-284" w:right="-427"/>
              <w:jc w:val="both"/>
              <w:rPr>
                <w:rFonts/>
                <w:color w:val="262626" w:themeColor="text1" w:themeTint="D9"/>
              </w:rPr>
            </w:pPr>
            <w:r>
              <w:t>	Sumando Capacidades</w:t>
            </w:r>
          </w:p>
          <w:p>
            <w:pPr>
              <w:ind w:left="-284" w:right="-427"/>
              <w:jc w:val="both"/>
              <w:rPr>
                <w:rFonts/>
                <w:color w:val="262626" w:themeColor="text1" w:themeTint="D9"/>
              </w:rPr>
            </w:pPr>
            <w:r>
              <w:t>	El programa ”Sumando Capacidades” de Indra tiene por objetivo conseguir la integración efectiva de los profesionales con discapacidad en la empresa. Abarca todos los aspectos relacionados con la gestión de personas, para dar una cobertura integral a las personas con discapacidad: protocolo de integración, Unidad de Discapacidad, medidas de conciliación específicas, acuerdos con entidades que facilitan la incorporación de estos perfiles, programa de becas para universitarios con discapacidad, campañas de comunicación y sensibilización para toda la plantilla y un programa de voluntariado corporativo con especial énfasis en acciones relacionadas con personas con discapacidad.</w:t>
            </w:r>
          </w:p>
          <w:p>
            <w:pPr>
              <w:ind w:left="-284" w:right="-427"/>
              <w:jc w:val="both"/>
              <w:rPr>
                <w:rFonts/>
                <w:color w:val="262626" w:themeColor="text1" w:themeTint="D9"/>
              </w:rPr>
            </w:pPr>
            <w:r>
              <w:t>	Los procesos de selección de Indra se basan en la igualdad de oportunidades y no discriminación, están adaptados a las necesidades de los candidatos y son realizados por profesionales que han recibido formación y sensibilización sobre gestión de la diversidad. El protocolo de integración tiene como objetivo garantizar la inclusión plena de los profesionales con discapacidad seleccionados en la compañía y, para garantizarla, la Unidad de Discapacidad coordina y gestiona con los distintos departamentos las adaptaciones pertinentes y realiza el seguimiento.</w:t>
            </w:r>
          </w:p>
          <w:p>
            <w:pPr>
              <w:ind w:left="-284" w:right="-427"/>
              <w:jc w:val="both"/>
              <w:rPr>
                <w:rFonts/>
                <w:color w:val="262626" w:themeColor="text1" w:themeTint="D9"/>
              </w:rPr>
            </w:pPr>
            <w:r>
              <w:t>	Indra fomenta, además, una cultura empresarial responsable y diversa con sesiones de formación y campañas de sensibilización dirigidas a todos los profesionales y de forma específica a equipos que intervienen en la incorporación de nuevos profesionales en las distintas áreas de negocio. La compañía también colabora y tiene acuerdos con distintas fundaciones y asociaciones como Fundación Adecco, Fundación Universia, ONCE, Fundación Seeliger  and  Conde o Fundación Integra.</w:t>
            </w:r>
          </w:p>
          <w:p>
            <w:pPr>
              <w:ind w:left="-284" w:right="-427"/>
              <w:jc w:val="both"/>
              <w:rPr>
                <w:rFonts/>
                <w:color w:val="262626" w:themeColor="text1" w:themeTint="D9"/>
              </w:rPr>
            </w:pPr>
            <w:r>
              <w:t>	Indra</w:t>
            </w:r>
          </w:p>
          <w:p>
            <w:pPr>
              <w:ind w:left="-284" w:right="-427"/>
              <w:jc w:val="both"/>
              <w:rPr>
                <w:rFonts/>
                <w:color w:val="262626" w:themeColor="text1" w:themeTint="D9"/>
              </w:rPr>
            </w:pPr>
            <w:r>
              <w:t>	Indra, presidida por Javier Monzón, es la multinacional de consultoría y tecnología nº1 en España y una de las principales de Europa y Latinoamérica. La innovación es la base de su negocio y sostenibilidad, habiendo dedicado más de 570 M€ a I+D+i en los últimos tres años, cifra que la sitúa entre las primeras compañías europeas de su sector por inversión. Con unas ventas aproximadas a los 3.000 M€, el 61% de los ingresos proceden del mercado internacional. Cuenta con 43.000 profesionales y con clientes en 138 países.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Indra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https://www.notasdeprensa.es/el-compromiso-de-indra-con-la-diversidad_1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