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Comité Luso-Español de Pesca aborda la renovación del Acuerdo bilateral de Pesca para 2016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22/04/2015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encuentro ha tenido dos partes, una dedicada al diálogo entre las Administraciones y otra desarrollada en conjunto con representantes de los profesionales de los sectores de ambos países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director general de Recursos Pesqueros y Acuicultura, Jose Miguel Corvinos, junto con su homólogo portugués, Miguel Sequeira, hanencabezado las delegaciones de España y Portugal que han participado en la reunión del Comité Luso-Español de Pesca (COLEP), reunido hoy en Lisboa. Un encuentro que ha estado presidido por el Secretario de Estado del Mar portugués, Manuel Pinto de Abreu.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de la reunión ha sido realizar un repaso de diversas cuestiones bilaterales en materia de gestión pesquera y, principalmente, iniciar las conversaciones tendentes a la renovación en 2016 del Acuerdo bilateral de Pesca.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encuentro ha tenido dos partes, una dedicada al diálogo entre las Administraciones y otra desarrollada en conjunto con representantes de los profesionales de los sectores de ambos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Tanto Portugal como España han expuesto sus intenciones y objetivos respecto al futuro acuerdo en un clima de franca colaboración. También los sectores de ambos países han expuesto sus puntos de vista y principales preocupaciones respecto al acuerdo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esta manera, comienzan las negociaciones para la revisión del acuerdo en vigor, con el objetivo de adoptar un nuevo texto, que se adapte a la evolución de los sectores de ambos países.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https://www.notasdeprensa.es/el-comite-luso-espanol-de-pesca-aborda-la_1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Alimentaria Sector Marítimo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