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Comité Harvard-IESE celebra su 51ª reunión anual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después de la celebración del 50º aniversario de la alianza entre la Harvard Business School (HBS) y el IESE, el comité conjunto de las dos escuelas inaugura este viernes el próximo medio siglo de intercambio de conocimientos y reflexiones sobre el futuro de la formación directiva.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reunión anual que tendrá lugar hoy en Boston, ciudad que acogió la primera reunión del comité en 1963, los miembros de este debatirán sobre los temas más candentes de la formación directiva. Entre otros, las tendencias en los programas MBA y cómo la tecnología está cambiando la docencia y la redacción de los casos. Otros puntos de la agenda serán los programas conjuntos y el desarrollo del claustro.</w:t>
            </w:r>
          </w:p>
          <w:p>
            <w:pPr>
              <w:ind w:left="-284" w:right="-427"/>
              <w:jc w:val="both"/>
              <w:rPr>
                <w:rFonts/>
                <w:color w:val="262626" w:themeColor="text1" w:themeTint="D9"/>
              </w:rPr>
            </w:pPr>
            <w:r>
              <w:t>	Los miembros de la Harvard Business School que participarán en la reunión son Srikant M. Datar, W. Carl Kester y Richard H.K. Vietor. Por su parte, en representación del IESE estarán el Director General del IESE Jordi Canals y los profesores José Luis Nueno, Joan E. Ricart y Eric Weber.</w:t>
            </w:r>
          </w:p>
          <w:p>
            <w:pPr>
              <w:ind w:left="-284" w:right="-427"/>
              <w:jc w:val="both"/>
              <w:rPr>
                <w:rFonts/>
                <w:color w:val="262626" w:themeColor="text1" w:themeTint="D9"/>
              </w:rPr>
            </w:pPr>
            <w:r>
              <w:t>	El Comité HBS-IESE no es solo un importante foro de reflexión sobre el desarrollo del liderazgo los últimos 50 años, sino también un pilar fundamental en la historia del IESE. "Prácticamente todos los proyectos de expansión e innovación del IESE han sido discutidos por el comité", afirma el Profesor Pedro Nueno, que formó parte de este entre 1977 y 1998. Por ejemplo, el comité es responsable, en gran medida, de la creación del MBA del IESE, el primer programa de dos años de duración a este lado del Atlántico.</w:t>
            </w:r>
          </w:p>
          <w:p>
            <w:pPr>
              <w:ind w:left="-284" w:right="-427"/>
              <w:jc w:val="both"/>
              <w:rPr>
                <w:rFonts/>
                <w:color w:val="262626" w:themeColor="text1" w:themeTint="D9"/>
              </w:rPr>
            </w:pPr>
            <w:r>
              <w:t>	A día de hoy, el Comité HBS-IESE continua teniendo un rol fundamental en el análisis de las tendencias clave en los negocios y la educación, así como en la creación de programas que lleven a un liderazgo excepcional. Según Srikant Datar, de Harvard, "en un mundo donde las cosas cambian constantemente, las demandas, las influencias y presiones, el número y la causa de los conflictos, el grado de autoridad, etc., también varían. El liderazgo necesita mucha más reflexión y la habilidad de hacer que los demás también participen de él".</w:t>
            </w:r>
          </w:p>
          <w:p>
            <w:pPr>
              <w:ind w:left="-284" w:right="-427"/>
              <w:jc w:val="both"/>
              <w:rPr>
                <w:rFonts/>
                <w:color w:val="262626" w:themeColor="text1" w:themeTint="D9"/>
              </w:rPr>
            </w:pPr>
            <w:r>
              <w:t>	Actualmente la HBS y el IESE continúan unidos y con un claro objetivo: "mejorar el desarrollo directivo y del liderazgo alrededor del mundo", constata Jordi Canals. Ambas escuelas mantienen la tradición y siguen desarrollando programas conjuntos como el Global CEO Program for China, que se realiza en colaboración con la China Europe International Business School (CEIBS), y el programa enfocado Value Creation for Effective Boards.</w:t>
            </w:r>
          </w:p>
          <w:p>
            <w:pPr>
              <w:ind w:left="-284" w:right="-427"/>
              <w:jc w:val="both"/>
              <w:rPr>
                <w:rFonts/>
                <w:color w:val="262626" w:themeColor="text1" w:themeTint="D9"/>
              </w:rPr>
            </w:pPr>
            <w:r>
              <w:t>	El impacto de los 50 años de vida del comité está documentado y puede consultarse en una web conmemorativa. La web incluye entrevistas con el Dean de la HBS Nitin Nohria, el Profesor Jay W. Lorsch –también de Harvard- y los Profesores del IESE Pedro Nueno y Julia Prats en las que comparten la huella que ha dejado en ellos esta relación y los valores y metas comunes.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IESE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https://www.notasdeprensa.es/el-comite-harvard-iese-celebra-su-51-reunion_1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