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CEU San Pablo de Claudio Coello presenta su “Bachillerato de Alto Rendimiento” con un `Open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Conocer el nuevo programa formativo dirigido a los alumnos de Bachillerato, encontrarse con los profesores del centro, visitar los entornos de trabajo, y propiciar un encuentro con antiguos alumnos, estos son los objetivos del del próximo próximo “Open Day” del Colegio CEU San Pablo Claudio Coello. Una cita prevista para el próximo 15 de marzo.</w:t>
            </w:r>
          </w:p>
          <w:p>
            <w:pPr>
              <w:ind w:left="-284" w:right="-427"/>
              <w:jc w:val="both"/>
              <w:rPr>
                <w:rFonts/>
                <w:color w:val="262626" w:themeColor="text1" w:themeTint="D9"/>
              </w:rPr>
            </w:pPr>
            <w:r>
              <w:t>	Entre los principales actos de esta jornada, se enmarca la conferencia “Formación de Alto Rendimiento”, una de las señas de identidad y diferencial del nuevo programa de “Bachillerato de Alto Rendimiento” que ofrece el colegio. Para ello, se contará con el experto en desarrollo y formación de personas, José Manuel Chapado.</w:t>
            </w:r>
          </w:p>
          <w:p>
            <w:pPr>
              <w:ind w:left="-284" w:right="-427"/>
              <w:jc w:val="both"/>
              <w:rPr>
                <w:rFonts/>
                <w:color w:val="262626" w:themeColor="text1" w:themeTint="D9"/>
              </w:rPr>
            </w:pPr>
            <w:r>
              <w:t>	Este tipo de Bachillerato entrena al alumno en habilidades como el autoconocimiento y el desarrollo de habilidades personales, o la orientación al logro, para que crezcan y desarrollen todo su potencial entendiendo su situación individual de partida. Además, la alta formación en Idiomas, los talleres tecnológicos y los intercambios internacionales, completan la formación del alumnado para que accedan a la Universidad con las competencias y conocimientos necesarios para esta nueva etapa de su vida.</w:t>
            </w:r>
          </w:p>
          <w:p>
            <w:pPr>
              <w:ind w:left="-284" w:right="-427"/>
              <w:jc w:val="both"/>
              <w:rPr>
                <w:rFonts/>
                <w:color w:val="262626" w:themeColor="text1" w:themeTint="D9"/>
              </w:rPr>
            </w:pPr>
            <w:r>
              <w:t>	Para participar en el “Open Day”, las familias e interesadas, deben inscribirse de forma gratuita en el siguiente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https://www.notasdeprensa.es/el-colegio-ceu-san-pablo-de-claudio-coello_1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