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CGCFE solita que los Fisioterapeutas formen parte de la ampliación de los ERTEs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Consejo General de Colegios de Fisioterapeutas de España-CGCFE solicita la inclusión de la Fisioterapia en la prórroga de los ERTEs como medida fundamental para el mantenimiento de las consultas, del empleo y del sector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 negociación que, actualmente, se está manteniendo sobre la ampliación de los ERTEs por causa de fuerza mayor y las noticias que están trascendiendo sobre que está ampliación sólo sería para unos sectores concretos, el CGCFE solicita que los Fisioterapeutas sean incluidos entre los sectores beneficiados por esta ampliación.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ejercicio de la Fisioterapia privada en España es un sector que da empleo directo a más de 45.000 fisioterapeutas y a unos 20.000 trabajadores de otras cualificaciones. Este empleo está centrado a través del trabajo autónomo y micropymes, que son las figuras empresariales que más están sufriendo la crisis económica derivada de la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los fisioterapeutas, debido a su atención sanitaria cercana y personalizada han visto reducido los pacientes que pueden atender. Han tenido que ampliar los espacios de tratamiento y alargar las sesiones, para crear consultas seguras; así como restringir los tratamientos colectivos. Ello supone una merma de las necesidades de profesionales, así como una reducción de los ingresos que, unido a la elevación de costes por el uso de EPIs, hace imposible la viabilidad de un sector ya maltrecho por los bajos rendimientos derivados de los seguros médicos.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a lo anterior se une el fin de los ERTEs, supondrá que muchas pequeñas consultas no puedan mantener los empleos y por ello estén obligados a la devolución de las ayudas recibidas. Lo cual supondrá el cierre de la mayoría de consultas y la desaparición de un sector que es y va a ser fundamental para la recuperación de los pacientes que han sufrido el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ello que el CGCFE solicita, tanto al Ministerio de trabajo como a los interlocutores sociales, patronal y sindicatos, que el sector de la Fisioterapia sea incluido dentro de la prórroga de los ERTEs como medida fundamental para la supervivencia del sector.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Perlacia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915191005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https://www.notasdeprensa.es/el-cgcfe-solita-que-los-fisioterapeutas-formen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Industria Farmacéutica Finanzas Sociedad Emprendedores Medicina alternativa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