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Barcelona/Santiago de Chile el 28/11/2022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tecnológico Eurecat crea la Fundación Eurecat Latam, enfocada a impulsar la innovación tecnológica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tecnológico Eurecat ha anunciado la creación de la Fundación Eurecat Latam, para el impulso de la transferencia tecnológica y el desarrollo de proyectos de innovación empresarial en Latinoamérica. La Fundación Eurecat Latam reforzará la colaboración que Eurecat mantiene desde hace años con empresas e instituciones de Chile, México, Perú, Colombia y El Salvador, entre otros países, en iniciativas de gran valor tecnológico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tecnológico Eurecat ha anunciado hoy la puesta en marcha de la Fundación Eurecat Latam, cuyo objetivo es el impulso de la innovación tecnológica en el tejido económico y empresarial de Latinoamérica, con especial atención a los países de la Alianza Pacífico, integrada por México, Colombia, Perú y Chile, así como a El Salvador, entre otros estados.</w:t>
            </w:r>
          </w:p>
          <w:p>
            <w:pPr>
              <w:ind w:left="-284" w:right="-427"/>
              <w:jc w:val="both"/>
              <w:rPr>
                <w:rFonts/>
                <w:color w:val="262626" w:themeColor="text1" w:themeTint="D9"/>
              </w:rPr>
            </w:pPr>
            <w:r>
              <w:t>El presidente de Eurecat, Xavier Torra, ha hecho pública la creación de la Fundación Eurecat Latam durante la jornada "Desafíos para un Chile Circular 2030", que ha tenido lugar en Santiago de Chile, a fin de abordar la aceleración de los procesos de innovación en las áreas digital, industrial, biotecnológica y de la sostenibilidad.</w:t>
            </w:r>
          </w:p>
          <w:p>
            <w:pPr>
              <w:ind w:left="-284" w:right="-427"/>
              <w:jc w:val="both"/>
              <w:rPr>
                <w:rFonts/>
                <w:color w:val="262626" w:themeColor="text1" w:themeTint="D9"/>
              </w:rPr>
            </w:pPr>
            <w:r>
              <w:t>La constitución de la Fundación Eurecat Latam reforzará la colaboración que Eurecat mantiene desde hace años con las empresas e instituciones en Latinoamérica en materia de transferencia tecnológica, en la promoción de negocios y en el desarrollo de proyectos de innovación en ámbitos como la alimentación, ciudades inteligentes, medio ambiente, eficiencia energética, educación, turismo y logística, para fomentar la competitividad de las empresas y el bienestar de la sociedad.</w:t>
            </w:r>
          </w:p>
          <w:p>
            <w:pPr>
              <w:ind w:left="-284" w:right="-427"/>
              <w:jc w:val="both"/>
              <w:rPr>
                <w:rFonts/>
                <w:color w:val="262626" w:themeColor="text1" w:themeTint="D9"/>
              </w:rPr>
            </w:pPr>
            <w:r>
              <w:t>Eurecat Latam cuenta con un Directorio y un Consejo Asesor conformado por actores destacados del ecosistema de ciencia, tecnología, conocimiento e innovación, los cuales representan a empresas y entidades como Codelco, Platech, Domolif, ASIVA, el Centro de Biotecnología de Sistemas de la Universidad Andrés Bello, Hubtec, Hubapta, WomenBoardup y Se Santiago.</w:t>
            </w:r>
          </w:p>
          <w:p>
            <w:pPr>
              <w:ind w:left="-284" w:right="-427"/>
              <w:jc w:val="both"/>
              <w:rPr>
                <w:rFonts/>
                <w:color w:val="262626" w:themeColor="text1" w:themeTint="D9"/>
              </w:rPr>
            </w:pPr>
            <w:r>
              <w:t>Entre otros objetivos, la Fundación Eurecat Latam "trabajará para que las empresas puedan avanzar hacia el futuro con más potencia que nunca en aspectos clave, como son la digitalización, la implantación de la industria 4.0 y la economía circular", ha expuesto el presidente de Eurecat, Xavier Torra, para quien este planteamiento "sitúa la tecnología como palanca indispensable para la innovación y su traducción en nuevos productos, servicios o procesos con alto impacto".</w:t>
            </w:r>
          </w:p>
          <w:p>
            <w:pPr>
              <w:ind w:left="-284" w:right="-427"/>
              <w:jc w:val="both"/>
              <w:rPr>
                <w:rFonts/>
                <w:color w:val="262626" w:themeColor="text1" w:themeTint="D9"/>
              </w:rPr>
            </w:pPr>
            <w:r>
              <w:t>Eurecat ha venido operando en Chile con una sede permanente desde marzo del 2020 y ahora, con la creación de la Fundación Eurecat Latam, refuerza todavía más su compromiso con el ecosistema de innovación del conjunto de Latinoamérica. Carmen Gloria Dueñas, hasta el momento country manager de Eurecat Chile, asumirá la dirección ejecutiva de la nueva entidad.</w:t>
            </w:r>
          </w:p>
          <w:p>
            <w:pPr>
              <w:ind w:left="-284" w:right="-427"/>
              <w:jc w:val="both"/>
              <w:rPr>
                <w:rFonts/>
                <w:color w:val="262626" w:themeColor="text1" w:themeTint="D9"/>
              </w:rPr>
            </w:pPr>
            <w:r>
              <w:t>En palabras del director general Corporativo y de Operaciones de Eurecat, Xavier López, miembro del Directorio de la Fundación Eurecat Latam, la colaboración de Eurecat con empresas e instituciones latinoamericanas ha permitido "ofrecer valor tecnológico y generar nuevas oportunidades mediante innovaciones que están demostrando un gran impacto en la competitividad empresarial, ante el cambio de paradigma que introducen la digitalización y la sostenibilidad".</w:t>
            </w:r>
          </w:p>
          <w:p>
            <w:pPr>
              <w:ind w:left="-284" w:right="-427"/>
              <w:jc w:val="both"/>
              <w:rPr>
                <w:rFonts/>
                <w:color w:val="262626" w:themeColor="text1" w:themeTint="D9"/>
              </w:rPr>
            </w:pPr>
            <w:r>
              <w:t>Eurecat, innovación tecnológica punteraDe acuerdo con la directora de Internacionalización de Eurecat, Carme Margelí, la Fundación Eurecat Latam "trabajará estrechamente con el ecosistema de innovación, a fin de que pueda conocer y nutrirse de experiencias pioneras llevadas a cabo por el tejido emprendedor e innovador europeo y latinoamericano, desde el ángulo empresarial, industrial y gubernamental, con especial atención a la Alianza Pacífico y a países como El Salvador, con los que ya colabora en proyectos altamente estratégicos".</w:t>
            </w:r>
          </w:p>
          <w:p>
            <w:pPr>
              <w:ind w:left="-284" w:right="-427"/>
              <w:jc w:val="both"/>
              <w:rPr>
                <w:rFonts/>
                <w:color w:val="262626" w:themeColor="text1" w:themeTint="D9"/>
              </w:rPr>
            </w:pPr>
            <w:r>
              <w:t>Según ha apuntado la directora Ejecutiva de Eurecat Latam, Carmen Gloria Dueñas, "Eurecat trabaja para transferir su experiencia a las empresas de todos los sectores y dimensiones, a fin de facilitar el impulso de proyectos punteros, sostenibles y altamente avanzados".</w:t>
            </w:r>
          </w:p>
          <w:p>
            <w:pPr>
              <w:ind w:left="-284" w:right="-427"/>
              <w:jc w:val="both"/>
              <w:rPr>
                <w:rFonts/>
                <w:color w:val="262626" w:themeColor="text1" w:themeTint="D9"/>
              </w:rPr>
            </w:pPr>
            <w:r>
              <w:t>Sobre EurecatEurecat, Centro Tecnológico de Cataluña, aglutina la experiencia de más de 650 profesionales que generan un volumen de ingresos de 50 millones de euros anuales y presta servicio a cerca de 2.000 empresas. I+D aplicado, servicios tecnológicos, formación de alta especialización, consultoría tecnológica y eventos profesionales son algunos de los servicios que Eurecat ofrece tanto para grandes como para pequeñas y medianas empresas de todos los sectores. Con instalaciones en Barcelona, Canet de Mar, Cerdanyola del Vallès, Girona, Lleida, Manresa, Mataró, Reus, Tarragona, Amposta y Vila-seca, participa en más de 200 grandes proyectos consorciados de I+D+i nacionales e internacionales de alto valor estratégico y cuenta con 153 patentes y 7 spin-off. El valor añadido que aporta Eurecat acelera la innovación, disminuye el gasto en infraestructuras científicas y tecnológicas, reduce los riesgos y proporciona conocimiento especializado a medida de cada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Eurecat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932 381 400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https://www.notasdeprensa.es/el-centro-tecnologico-eurecat-crea-la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Cataluña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