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Campeonato del Mundo de Tenis Playa por Equipos repetirá en Moscú</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competición mixta se alarga durante más días por el incremento de la participación y por la vuelta del campeonato júnior.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Internacional de Tenis (ITF) ha confirmado que la 5a edición del Campeonato del Mundo de Tenis Playa por Equipos volverá a disputarse en Moscú, del 12 al 17 de julio próximos. Será el quinto año consecutivo que la capital rusa acogerá una competición que en la última edición reunió a 28 países.</w:t>
            </w:r>
          </w:p>
          <w:p>
            <w:pPr>
              <w:ind w:left="-284" w:right="-427"/>
              <w:jc w:val="both"/>
              <w:rPr>
                <w:rFonts/>
                <w:color w:val="262626" w:themeColor="text1" w:themeTint="D9"/>
              </w:rPr>
            </w:pPr>
            <w:r>
              <w:t>La novedad de este año es que el torneo se alargará durante 6 días dado el incremento sostenido de participación, y el retorno del campeonato júnior para jugadores/as de hasta 14 años.</w:t>
            </w:r>
          </w:p>
          <w:p>
            <w:pPr>
              <w:ind w:left="-284" w:right="-427"/>
              <w:jc w:val="both"/>
              <w:rPr>
                <w:rFonts/>
                <w:color w:val="262626" w:themeColor="text1" w:themeTint="D9"/>
              </w:rPr>
            </w:pPr>
            <w:r>
              <w:t>El Mundial por Equipos es una competición mixta en la que participan equipos formados por un dobles masculino, uno femenino y otro mixto. Italia ha ganado 4 de las 5 ediciones disputadas, las 3 últimas de forma consecutiva. Sólo Brasil rompió su hegemonía en 2013.</w:t>
            </w:r>
          </w:p>
          <w:p>
            <w:pPr>
              <w:ind w:left="-284" w:right="-427"/>
              <w:jc w:val="both"/>
              <w:rPr>
                <w:rFonts/>
                <w:color w:val="262626" w:themeColor="text1" w:themeTint="D9"/>
              </w:rPr>
            </w:pPr>
            <w:r>
              <w:t>La selección española se colgó el pasado año la medalla de bronce por primera vez en su historia, con un equipo formado por el canario Antomi Ramos, el barcelonés Gerard Rodríguez, la ibicenca Pilar Escandell y la tarraconense Rosa Mª Sitjà.</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https://www.notasdeprensa.es/el-campeonato-del-mundo-de-tenis-playa-por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