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del Agente Inmobiliario Online: una oportunidad digital en el mercado inmobiliario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Agenteinmobiliarioonline.com la empresa que quiere revolucionar el sector del ladrillo formando a agentes 100%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era digital ha transformado numerosos sectores, y el mercado inmobiliario no es una excepción. Con el crecimiento constante de la digitalización, surge una nueva figura en este ámbito: el Agente Inmobiliario Online (AIO). Esta tendencia no solo ofrece una nueva dimensión en la compra y venta de propiedades, sino que también abre un abanico de oportunidades laborales y empresariales para aquellos dispuestos a sumergirse en el mundo digital.</w:t>
            </w:r>
          </w:p>
          <w:p>
            <w:pPr>
              <w:ind w:left="-284" w:right="-427"/>
              <w:jc w:val="both"/>
              <w:rPr>
                <w:rFonts/>
                <w:color w:val="262626" w:themeColor="text1" w:themeTint="D9"/>
              </w:rPr>
            </w:pPr>
            <w:r>
              <w:t>La digitalización del mercado inmobiliario trae consigo una gran ventaja: la capacidad de operar globalmente sin las restricciones de una ubicación física. Esto se traduce en una mayor flexibilidad y eficiencia en la gestión de ventas y captación de clientes a través de redes sociales y marketing digital​​​​. El modelo de negocio de un AIO es altamente escalable y eficiente, permitiendo una gestión efectiva de las ventas a través de sistemas automatizados y técnicas de publicidad en línea​​.</w:t>
            </w:r>
          </w:p>
          <w:p>
            <w:pPr>
              <w:ind w:left="-284" w:right="-427"/>
              <w:jc w:val="both"/>
              <w:rPr>
                <w:rFonts/>
                <w:color w:val="262626" w:themeColor="text1" w:themeTint="D9"/>
              </w:rPr>
            </w:pPr>
            <w:r>
              <w:t>¿Que es un agente inmobiliario online?Hay que ir acostumbrándose a oír hablar de este perfil, que nada tiene que ver con los trabajadores inmobiliarios actuales y sus laboriosas y pesadas técnicas de captación o venta. Un Agente Inmobiliario Online (AIO) es un profesional inmobiliario que utiliza herramientas y plataformas digitales para gestionar la compra, venta y alquiler de propiedades. A diferencia de los agentes tradicionales que dependen en gran medida de las visitas físicas y la interacción cara a cara, un AIO opera principalmente a través de medios digitales.</w:t>
            </w:r>
          </w:p>
          <w:p>
            <w:pPr>
              <w:ind w:left="-284" w:right="-427"/>
              <w:jc w:val="both"/>
              <w:rPr>
                <w:rFonts/>
                <w:color w:val="262626" w:themeColor="text1" w:themeTint="D9"/>
              </w:rPr>
            </w:pPr>
            <w:r>
              <w:t>Esta modalidad de trabajo permite a los AIOs una mayor flexibilidad y alcance. Pueden captar y gestionar clientes de manera efectiva utilizando redes sociales, publicidad online y sistemas de gestión automatizados como los CRM. La marca personal juega un papel crucial, aunque para aquellos que prefieren un enfoque más discreto, existen métodos como el "Rascacielos Pro" que les permiten operar sin una presencia activa en redes sociales.</w:t>
            </w:r>
          </w:p>
          <w:p>
            <w:pPr>
              <w:ind w:left="-284" w:right="-427"/>
              <w:jc w:val="both"/>
              <w:rPr>
                <w:rFonts/>
                <w:color w:val="262626" w:themeColor="text1" w:themeTint="D9"/>
              </w:rPr>
            </w:pPr>
            <w:r>
              <w:t>El trabajo de un AIO incluye no solo la captación de clientes y la gestión de anuncios, sino también la comunicación efectiva a través de automatizaciones que restan trabajo al profesional. Esto les permite filtrar y enfocar sus esfuerzos en los clientes más interesados. Además, el modelo de negocio es uno de los más estables y rentables, ya que basan su actividad en el sector del ladrillo. Este modelo puede adaptarse a diferentes estilos y preferencias personales, ofreciendo un potencial significativo de ingresos y un equilibrio entre vida laboral y personal.</w:t>
            </w:r>
          </w:p>
          <w:p>
            <w:pPr>
              <w:ind w:left="-284" w:right="-427"/>
              <w:jc w:val="both"/>
              <w:rPr>
                <w:rFonts/>
                <w:color w:val="262626" w:themeColor="text1" w:themeTint="D9"/>
              </w:rPr>
            </w:pPr>
            <w:r>
              <w:t>En el contexto de la formación en este emergente campo, programas como el ofrecido por AgenteInmobiliarioOnline.com son pioneros en capacitar a individuos para desarrollar su negocio inmobiliario digital. A través de un enfoque práctico y paso a paso, estos programas brindan las herramientas necesarias para que cualquier persona, sin importar su experiencia previa, pueda convertirse en un AIO exitoso. Los participantes aprenden desde la captación de clientes y el manejo de campañas publicitarias, hasta la gestión eficiente de las operaciones de venta​​​​.</w:t>
            </w:r>
          </w:p>
          <w:p>
            <w:pPr>
              <w:ind w:left="-284" w:right="-427"/>
              <w:jc w:val="both"/>
              <w:rPr>
                <w:rFonts/>
                <w:color w:val="262626" w:themeColor="text1" w:themeTint="D9"/>
              </w:rPr>
            </w:pPr>
            <w:r>
              <w:t>En España solo en 2022 se realizaron más de 650.000 operaciones inmobiliarias en el mercado residencial y se espera que en 2028 el volumen total del mercado sea de 216.79 mil millones. Datos totalmente reveladores para entender el gran auge de esta profesión y la gran oportunidad que supone para quien decidan comenzar este 2024. </w:t>
            </w:r>
          </w:p>
          <w:p>
            <w:pPr>
              <w:ind w:left="-284" w:right="-427"/>
              <w:jc w:val="both"/>
              <w:rPr>
                <w:rFonts/>
                <w:color w:val="262626" w:themeColor="text1" w:themeTint="D9"/>
              </w:rPr>
            </w:pPr>
            <w:r>
              <w:t>Esta revolución en el mercado inmobiliario no solo está cambiando la forma en que se realizan las transacciones de propiedades, sino que también está creando un nicho de mercado altamente lucrativo y con gran potencial de crecimiento. Una gran oportunidad para aquellos que buscan una carrera con independencia y flexibilidad, convertirse en un Agente Inmobiliario Online representa una oportunidad de oro en el mercado laboral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López</w:t>
      </w:r>
    </w:p>
    <w:p w:rsidR="00C31F72" w:rsidRDefault="00C31F72" w:rsidP="00AB63FE">
      <w:pPr>
        <w:pStyle w:val="Sinespaciado"/>
        <w:spacing w:line="276" w:lineRule="auto"/>
        <w:ind w:left="-284"/>
        <w:rPr>
          <w:rFonts w:ascii="Arial" w:hAnsi="Arial" w:cs="Arial"/>
        </w:rPr>
      </w:pPr>
      <w:r>
        <w:rPr>
          <w:rFonts w:ascii="Arial" w:hAnsi="Arial" w:cs="Arial"/>
        </w:rPr>
        <w:t>Agenteinmobiliarioonline.com</w:t>
      </w:r>
    </w:p>
    <w:p w:rsidR="00AB63FE" w:rsidRDefault="00C31F72" w:rsidP="00AB63FE">
      <w:pPr>
        <w:pStyle w:val="Sinespaciado"/>
        <w:spacing w:line="276" w:lineRule="auto"/>
        <w:ind w:left="-284"/>
        <w:rPr>
          <w:rFonts w:ascii="Arial" w:hAnsi="Arial" w:cs="Arial"/>
        </w:rPr>
      </w:pPr>
      <w:r>
        <w:rPr>
          <w:rFonts w:ascii="Arial" w:hAnsi="Arial" w:cs="Arial"/>
        </w:rPr>
        <w:t>+376 383 535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https://www.notasdeprensa.es/el-auge-del-agente-inmobiliario-online-una_1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Formación profesional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