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28030 el 04/02/2013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arte invade los escaparates madrileños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próximo 9 de Febrero despega FRANQUEADOS, la propuesta cultural que propone toda la ciudad como galería y todo el mundo como público. Durante una semana los cristales de las tiendas y comercios del centro de Madrid se transformaran en una gran galería para mostrar el arte más independiente de Madrid.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Casa Franca presenta este Febrero del 2013 su primera edición de FRANQUEADOS (#franqueados013) , evento anual que congregará artistas de diferentes procedencias, disciplinas e intereses para una exposición colectiva en los escaparates de comercios y tiendas de barrio. La Casa Franca, espacio de arte independiente, se suma con esta propuesta al “boom” artístico que ARCO ha generado, y reclama con ello la importancia de mostrar no sólo una interacción real entre arte y sociedad, sino la existencia y validez de otro tipo de artistas y de tejido cultural.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Participan 35 artistas nacionales e internacionales que durante la semana del 9 al 16 de Febrero mostrarán sus obras en los escaparates de los diversos establecimientosde los barrios Universidad y Justicia (zona Malasaña y Chueca) que se han ofrecido colabrorar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evento podrá seguirse a través de los mapas que se facilitarán en los lugares comerciales en los que se va a exhibir las obras.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más información: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Web: www.franqueadosmadrid.blogspot.com	Listado de artistas: http://franqueadosmadrid.blogspot.com.es/p/artistas.html	Entidad organizadora: www.lacasafranca.blogspot.com	Contacto de prensa: Jorge de la Cruz (franqueados0.13@gmail.com) +34 607934557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Pedro Rodríguez Trujillo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https://www.notasdeprensa.es/el-arte-invade-los-escaparates-madrilenos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Madrid Eventos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