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aceite de los Incas, Sacha Inchi oil, la promesa de Amazonic para reparar y detoxificar los cabellos castigados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Amazonic lleva ahora al canal farmacia su línea de tratamientos Wake Up, una familia de productos, compuesta por champú, acondicionador y mascarilla, que regenera el cabello gracias a sus aceites cicatrizantes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Sacha Inchi Oil es otro de los términos con el que se debe familiarizarse cuanto antes, si se quiere sacar todo el provecho a la cosmética natural. Este producto, autóctono de la amazonía peruana, y conocido también como el maní del inca, ya ha sido señalada por numerosos estudios científicos como la mejor semilla oleaginosa por su composición.</w:t>
            </w:r>
          </w:p>
          <w:p>
            <w:pPr>
              <w:ind w:left="-284" w:right="-427"/>
              <w:jc w:val="both"/>
              <w:rPr>
                <w:rFonts/>
                <w:color w:val="262626" w:themeColor="text1" w:themeTint="D9"/>
              </w:rPr>
            </w:pPr>
            <w:r>
              <w:t>Y ahora, la marca Amazonic, comercializada en España por Cosmética Pharma, llega al canal farmacia para hacer accesible todos sus beneficios. Entre otros, el aceite de Sacha Inchi que posee muy altos porcentajes de aceites saludables y proteínas, con un alto contenido en ácidos grasos Omega 3 (más del 48%), Omega 6 (36%) y Omega 9 (8%). Asimismo, contiene también antioxidantes como el alfatocoferol y vitaminas A y E.</w:t>
            </w:r>
          </w:p>
          <w:p>
            <w:pPr>
              <w:ind w:left="-284" w:right="-427"/>
              <w:jc w:val="both"/>
              <w:rPr>
                <w:rFonts/>
                <w:color w:val="262626" w:themeColor="text1" w:themeTint="D9"/>
              </w:rPr>
            </w:pPr>
            <w:r>
              <w:t>“Este contenido lo convierte en un ingrediente milagroso a la hora de reparar el cabello seco o maltratado”, afirma Myriam Fernández, product manager de Cosmética Pharma.</w:t>
            </w:r>
          </w:p>
          <w:p>
            <w:pPr>
              <w:ind w:left="-284" w:right="-427"/>
              <w:jc w:val="both"/>
              <w:rPr>
                <w:rFonts/>
                <w:color w:val="262626" w:themeColor="text1" w:themeTint="D9"/>
              </w:rPr>
            </w:pPr>
            <w:r>
              <w:t>Con este objetivo, la marca Amazonic lleva ahora al canal farmacia su línea de productos Wake Up de Amazonic, una completa gama de productos de belleza y cuidado capilar. Esta línea de productos está compuesta por champú, acondicionador y mascarilla, de gran calidad.</w:t>
            </w:r>
          </w:p>
          <w:p>
            <w:pPr>
              <w:ind w:left="-284" w:right="-427"/>
              <w:jc w:val="both"/>
              <w:rPr>
                <w:rFonts/>
                <w:color w:val="262626" w:themeColor="text1" w:themeTint="D9"/>
              </w:rPr>
            </w:pPr>
            <w:r>
              <w:t>Champú Wake Up Amazonic. Este champú elaborado en base al aceite exótico de Sacha Inchi y extractos orgánicos de la selva peruana, proporciona una cura perfecta para un efecto detox y renovación capilar.</w:t>
            </w:r>
          </w:p>
          <w:p>
            <w:pPr>
              <w:ind w:left="-284" w:right="-427"/>
              <w:jc w:val="both"/>
              <w:rPr>
                <w:rFonts/>
                <w:color w:val="262626" w:themeColor="text1" w:themeTint="D9"/>
              </w:rPr>
            </w:pPr>
            <w:r>
              <w:t>Contiene 300 mil. PVP: 6.99€</w:t>
            </w:r>
          </w:p>
          <w:p>
            <w:pPr>
              <w:ind w:left="-284" w:right="-427"/>
              <w:jc w:val="both"/>
              <w:rPr>
                <w:rFonts/>
                <w:color w:val="262626" w:themeColor="text1" w:themeTint="D9"/>
              </w:rPr>
            </w:pPr>
            <w:r>
              <w:t>Mascarilla capilar Wake Up Amazonic. Este tratamiento aporta una profunda hidratación, juventud y suavidad extrema a las melenas más castigadas.</w:t>
            </w:r>
          </w:p>
          <w:p>
            <w:pPr>
              <w:ind w:left="-284" w:right="-427"/>
              <w:jc w:val="both"/>
              <w:rPr>
                <w:rFonts/>
                <w:color w:val="262626" w:themeColor="text1" w:themeTint="D9"/>
              </w:rPr>
            </w:pPr>
            <w:r>
              <w:t>Contiene 350 mil. PVP: 8.99€</w:t>
            </w:r>
          </w:p>
          <w:p>
            <w:pPr>
              <w:ind w:left="-284" w:right="-427"/>
              <w:jc w:val="both"/>
              <w:rPr>
                <w:rFonts/>
                <w:color w:val="262626" w:themeColor="text1" w:themeTint="D9"/>
              </w:rPr>
            </w:pPr>
            <w:r>
              <w:t>Acondicionador capilar Wake Up Amazonic. Este tratamiento promete devolver a la melena toda su fuerza y brillo gracias a su efecto desintoxicante que renueva el cabello, cuidándolo de forma natural. Para un mejor resultado, se recomienda combinar con el Amazonica Champú Wake Up.</w:t>
            </w:r>
          </w:p>
          <w:p>
            <w:pPr>
              <w:ind w:left="-284" w:right="-427"/>
              <w:jc w:val="both"/>
              <w:rPr>
                <w:rFonts/>
                <w:color w:val="262626" w:themeColor="text1" w:themeTint="D9"/>
              </w:rPr>
            </w:pPr>
            <w:r>
              <w:t>Contiene 300 mil. PVP: 6.99€</w:t>
            </w:r>
          </w:p>
          <w:p>
            <w:pPr>
              <w:ind w:left="-284" w:right="-427"/>
              <w:jc w:val="both"/>
              <w:rPr>
                <w:rFonts/>
                <w:color w:val="262626" w:themeColor="text1" w:themeTint="D9"/>
              </w:rPr>
            </w:pPr>
            <w:r>
              <w:t>La línea Wake Up, al igual que todos los productos de Amazonic tienen como denominador común que son cruelty free, veganos y no contienen sal ni sulfatos, ni parabenos, solo aceites naturales.</w:t>
            </w:r>
          </w:p>
          <w:p>
            <w:pPr>
              <w:ind w:left="-284" w:right="-427"/>
              <w:jc w:val="both"/>
              <w:rPr>
                <w:rFonts/>
                <w:color w:val="262626" w:themeColor="text1" w:themeTint="D9"/>
              </w:rPr>
            </w:pPr>
            <w:r>
              <w:t>Amazonic cuenta con cuatro líneas más de producto: Exotic Liss: un exótico ritual de alineamiento capilar y control de frizz; Fall control: contra la caída de cabello; Wild Color: un tratamiento para mantener los colores vibrantes y duraderos y el Alisado Brasileño Keratimask Professional: un completo kit de alisado brasileño.</w:t>
            </w:r>
          </w:p>
          <w:p>
            <w:pPr>
              <w:ind w:left="-284" w:right="-427"/>
              <w:jc w:val="both"/>
              <w:rPr>
                <w:rFonts/>
                <w:color w:val="262626" w:themeColor="text1" w:themeTint="D9"/>
              </w:rPr>
            </w:pPr>
            <w:r>
              <w:t>Y es que, en lo más profundo de la Amazonía crecen numerosos frutos milenarios que los ancestros de aquel mágico lugar utilizaban para curar cuerpo y alma, que ahora Amazonic recupera para cuidar de la salud del cabello y que Cosmética Pharma introduce en exclusiva en el canal farmacéutico español.</w:t>
            </w:r>
          </w:p>
          <w:p>
            <w:pPr>
              <w:ind w:left="-284" w:right="-427"/>
              <w:jc w:val="both"/>
              <w:rPr>
                <w:rFonts/>
                <w:color w:val="262626" w:themeColor="text1" w:themeTint="D9"/>
              </w:rPr>
            </w:pPr>
            <w:r>
              <w:t>http://cosmeticapharma.com/</w:t>
            </w:r>
          </w:p>
          <w:p>
            <w:pPr>
              <w:ind w:left="-284" w:right="-427"/>
              <w:jc w:val="both"/>
              <w:rPr>
                <w:rFonts/>
                <w:color w:val="262626" w:themeColor="text1" w:themeTint="D9"/>
              </w:rPr>
            </w:pPr>
            <w:r>
              <w:t>Cosmética PharmaCosmética Pharma es una marca de Trending Import, una compañía 100% española, fundada en 2017 en Sevilla. La empresa está especializada en el mundo de la cosmética y dedicada a la creación de marca y comercialización de productos cosméticos en España y Portugal.</w:t>
            </w:r>
          </w:p>
          <w:p>
            <w:pPr>
              <w:ind w:left="-284" w:right="-427"/>
              <w:jc w:val="both"/>
              <w:rPr>
                <w:rFonts/>
                <w:color w:val="262626" w:themeColor="text1" w:themeTint="D9"/>
              </w:rPr>
            </w:pPr>
            <w:r>
              <w:t>Trending Import, trabaja actualmente con fabricantes de Corea, Perú, Polonia, Suecia, Italia, EE.UU., República Checa, Reino Unido y China, los cuales cumplen con los más altos estándares de calidad dentro de la UE.</w:t>
            </w:r>
          </w:p>
          <w:p>
            <w:pPr>
              <w:ind w:left="-284" w:right="-427"/>
              <w:jc w:val="both"/>
              <w:rPr>
                <w:rFonts/>
                <w:color w:val="262626" w:themeColor="text1" w:themeTint="D9"/>
              </w:rPr>
            </w:pPr>
            <w:r>
              <w:t>Cuenta con seis centros logísticos propios, ubicados dos en Bollullos (Huelva), tres en Benacazón (Sevilla) y uno en Madrid que superan los 10.000 m2, y presencia en más de 1.500 puntos de venta.</w:t>
            </w:r>
          </w:p>
          <w:p>
            <w:pPr>
              <w:ind w:left="-284" w:right="-427"/>
              <w:jc w:val="both"/>
              <w:rPr>
                <w:rFonts/>
                <w:color w:val="262626" w:themeColor="text1" w:themeTint="D9"/>
              </w:rPr>
            </w:pPr>
            <w:r>
              <w:t>Trending Import facturó en 2019 una cifra total de 8 M€, un 56% más que durante el ejercicio anterior.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https://www.notasdeprensa.es/el-aceite-de-los-incas-sacha-inchi-oil-la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Medicina alternativa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