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100 Congreso de la Sociedad Española de Oftalmología celebra cien años de innovación en Oftalmología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Cerca de 3.000 médicos oftalmólogos de toda España se reúnen del 25 al 27 de septiembre en el 100 Congreso de la Sociedad Española de Oftalmología que se celebra en el Palacio Municipal de Congresos del Campo de las Naciones de Madrid bajo el lema '100 años de visión, mirando hacia el futuro'.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100 Congreso de la Sociedad Española de Oftalmología (SEO) es un evento destacado en el calendario científico nacional e internacional que reúne a expertos en Oftalmología de todo el mundo para compartir conocimientos y los últimos avances en diversas áreas de la Oftalmología. Esta 100 edición del congreso, que se celebra del 25 al 27 de septiembre en el Palacio Municipal de Congresos del Campo de las Naciones de Madrid bajo el lema  and #39;100 años de visión, mirando hacia el futuro and #39;, no es solo un evento científico, sino una celebración histórica que marca un siglo de avances, dedicación y compromiso en la mejora de la salud visual de la población.</w:t>
            </w:r>
          </w:p>
          <w:p>
            <w:pPr>
              <w:ind w:left="-284" w:right="-427"/>
              <w:jc w:val="both"/>
              <w:rPr>
                <w:rFonts/>
                <w:color w:val="262626" w:themeColor="text1" w:themeTint="D9"/>
              </w:rPr>
            </w:pPr>
            <w:r>
              <w:t>Programa científicoEl programa científico incluye una gran variedad de interesantes sesiones como la Ponencia Oficial de los Dres. Jorge Vila y Cosme Lavín sobre  and #39;Cirugía de los glaucomas and #39;; la Mesa Redonda del Dr. Alex Fonollosa y el Prof. Alfredo Adán sobre  and #39;Retinopatías y Uveítis asociadas al cáncer and #39;; o la Comunicación Solicitada de los Dres. Antonio J. Mateo y David Galarreta sobre  and #39;Lágrimas artificiales and #39;. </w:t>
            </w:r>
          </w:p>
          <w:p>
            <w:pPr>
              <w:ind w:left="-284" w:right="-427"/>
              <w:jc w:val="both"/>
              <w:rPr>
                <w:rFonts/>
                <w:color w:val="262626" w:themeColor="text1" w:themeTint="D9"/>
              </w:rPr>
            </w:pPr>
            <w:r>
              <w:t>Destacarán también las conferencias asociadas a los Premios más importantes de la SEO: la Conferencia Arruga, sobre  and #39;OCT, una revolución sin límites en Oftalmología and #39;, del Dr. José I. Fernández-Vigo; la Conferencia Castroviejo, sobre «Cirugía refractiva del cristalino», del Prof. Jorge L. Alió y Sanz; y la Conferencia SEO-ESCRS Prof. Joaquín Barraquer a cargo de la Dra. Filomena Ribeiro.</w:t>
            </w:r>
          </w:p>
          <w:p>
            <w:pPr>
              <w:ind w:left="-284" w:right="-427"/>
              <w:jc w:val="both"/>
              <w:rPr>
                <w:rFonts/>
                <w:color w:val="262626" w:themeColor="text1" w:themeTint="D9"/>
              </w:rPr>
            </w:pPr>
            <w:r>
              <w:t>El Simposio conjunto SEO-PAAO (Sociedad Española de Oftalmología y La Asociación Panamericana de Oftalmología) se centrará en  and #39;Una nueva mirada de las enfermedades de la Superficie Ocular and #39; y, además se organizarán diferentes Sesiones de Subespecialidad en áreas como Estrabismo, Oftalmología Pediátrica y Neuroftalmología; Superficie Ocular y Córnea; Uveítis; Glaucoma; Cirugía Oculoplástica; Retina; y Catarata y Cirugía Refractiva.</w:t>
            </w:r>
          </w:p>
          <w:p>
            <w:pPr>
              <w:ind w:left="-284" w:right="-427"/>
              <w:jc w:val="both"/>
              <w:rPr>
                <w:rFonts/>
                <w:color w:val="262626" w:themeColor="text1" w:themeTint="D9"/>
              </w:rPr>
            </w:pPr>
            <w:r>
              <w:t>Este 100 Congreso SEO contará con muchas sorpresas, como la presentación del libro  and #39;100 años de Congresos SEO and #39;, la muestra artística Miradas Visión y Arte de la Fundación Jorge Alió; o la la Oftalmocarrera Profesor Murube cuyo fin será recaudar fondos para la Asociación Española de Aniridia y la Federación de Asociaciones de Distrofias Hereditarias de Retina de España.</w:t>
            </w:r>
          </w:p>
          <w:p>
            <w:pPr>
              <w:ind w:left="-284" w:right="-427"/>
              <w:jc w:val="both"/>
              <w:rPr>
                <w:rFonts/>
                <w:color w:val="262626" w:themeColor="text1" w:themeTint="D9"/>
              </w:rPr>
            </w:pPr>
            <w:r>
              <w:t>Las firmas comerciales también serán parte de este evento, presentando sus productos y avances, y realizando cursos, simposios, y reuniones satélites.</w:t>
            </w:r>
          </w:p>
          <w:p>
            <w:pPr>
              <w:ind w:left="-284" w:right="-427"/>
              <w:jc w:val="both"/>
              <w:rPr>
                <w:rFonts/>
                <w:color w:val="262626" w:themeColor="text1" w:themeTint="D9"/>
              </w:rPr>
            </w:pPr>
            <w:r>
              <w:t>El Congreso también destacará por su compromiso con la sostenibilidad con las fuentes de agua que se habilitarán por el recinto y las botellas metálicas que se pondrán a su disposición. También se percibirá en los distintivos de cartulina y en todo el papel que se utilice, todo ello reciclado y libre de cloro. Habrá asimismo un cálculo de la huella de carbono y se expresará la forma de compensarlo.</w:t>
            </w:r>
          </w:p>
          <w:p>
            <w:pPr>
              <w:ind w:left="-284" w:right="-427"/>
              <w:jc w:val="both"/>
              <w:rPr>
                <w:rFonts/>
                <w:color w:val="262626" w:themeColor="text1" w:themeTint="D9"/>
              </w:rPr>
            </w:pPr>
            <w:r>
              <w:t>Cena en el Museo del PradoComo acto social de fin de congreso, el Museo del Prado abrirá sus puertas el viernes por la noche para que los asistentes al 100 Congreso SEO se lleven un recuerdo imborrable disfrutando de una exclusiva visita privada a una Selección Personalizada de Obras Maestras de la Colección Permanente del Museo.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de la SEO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928394871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https://www.notasdeprensa.es/el-100-congreso-de-la-sociedad-espanola-de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