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Edición especial: 'Guía práctica Lexnet y eJustícia: todo lo que debes saber'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Colegio, en colaboración con la editorial VLex, pone a disposición una edición especial sobre Lexnet 'Guía práctica Lexnet y eJustícia: todo lo que debes saber'. Reservas hasta el 20 de noviembre a las 14h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Colegio, en colaboración con la editorial VLex, pone a disposición una edición especial sobre Lexnet Guía práctica Lexnet y eJustícia: todo lo que debes saber, editado por VLex, a un precio especial de 3 ,5 euros, IVA incluido para los colegiados/as ICAB.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principal finalidad de esta obra es responder de forma previa, concisa y a través del formato de guía con sistema de pregunta/respuesta (100) a las principales dudas que pueden plantearse al colectivo de la abogacía ante la inminente implementació del sistema Lexnet el 1 de enero de 2016 y es un buen complemento a la formación que estamos ofreciendo sobre la materia a la ICAB.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años, los letrados hemos oído hablar de los problemas que ha creado esta plataforma digital a los procuradores y ahora somos el siguiente colectivo; por lo cual, la necesidad de conocer su uso de una manera práctica, efectiva y sin perder demasiado tiempo es una exigencia a fecha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Evidentemente se trata de un tema en constante evolución, porque la utilización de esta plataforma por los letrados en nuestra actividad diaria generará una casuística con nuevos e interesantes retos a superar; pero, hay que empezar conociendo los principales cambios que surgirán en nuestra actividad diaria de defensa de los derechos de nuestros clientes ante los tribunales.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Lexnet surge hoy como un desafío que hay que conocer para poder ejercer la profesión con la misma seguridad y efectividad de siempre e insertados en este mundo digital de las comunicaciones que ahora se abre  en el mundo de la Administración de Justicia.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incluye también un apartado explicando Ejusticia, donde se explica cómo se accede, se resyelven las principales dudas con el sistema de preguntas y respuestas, y se explican como se tiene que presentar un escrito o solicitud, además de incluir un enlace donde se irán actualizando todas las novedades que pueden surgir durante la aplicación del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ENLACE DE RESERVA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DE LA PUBLICACIÓN: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Encuadernación: rústica frezada	Páginas: 150	Formado Papel	Tamaño: 120 x 210 mm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https://www.notasdeprensa.es/edicion-especial-guia-practica-lexnet-y_1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