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Edición especial de 'Enjuiciamiento Criminal. Un año de reformas'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Colegio, en colaboración con la editorial Wolters Kluwer, presenta una edición especial sobre la LECrim: 'Enjuiciamiento Criminal. Un año de reformas'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Colegio, en colaboración con la editorial Wolters Kluwer, presenta una edición especial sobre la LECrim: Enjuiciamiento Criminal. Un año de reformas, editado por WKE La Ley, a un precio especial de 10,50 euros, IVA incluido para los colegiados/as ICAB. Reservas hasta el 13 de noviembre a las 14h.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6 meses la Ley de enjuiciamiento criminal ha sufrido seis reformas que han modificado un total de 145 artículos, con sucesivas entradas en vigor y disposiciones transitorias al efecto.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Reformas que, además, comportan cambios substanciales en el proceso penal: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Creando un estatuto especial para la víctima del delito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Introduciendo nuevas facultades y obligaciones para los abogados (en las entrevistas con los clientes, en el acceso a los atestados, en plazos de atención al detenido y plazos de instrucción)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Modificando la regulación de las comunicaciones telefónicas y telemáticas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Estableciendo nuevos procesos (sobre delitos leves, monitorio penal o de decomiso autónomo)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Reformando el sistema de recursos (segunda instancia penal, recurso de apelación, casación o revisión)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Cambios sucesivos y trascendentales, que han generado incertidumbre e inseguridad en el profesional, al tratar de materia procesal decisiva en su actuar diario ante los tribunales de justicia.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solución es este especial: con cuadros esquemas resumen de los artículos reformados y su fecha de entrada en vigor, el análisis de las claves de la reforma por los expertos de WKE , el análisis de la reforma por los especialistas de WKE  y herramientas para afrontar esta reforma cómo son formularios, esquemas, cuadros de supuestos de autorización judicial en intervención de comunicaciones y textos legales consolidados y... .Además LEC en smarteca...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ENLACE DE RESERVA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disponemos de los libros al lugar indicado, enviaremos un correo electrónico confirmando la disponibilidad para venir a recogerlo. El abono se realizará a través del recibo domiciliado del mes siguiente al de la adquisición del libro, sin perjuicio de si este se ha recogido efectivamente.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reserva implica tanto el compromiso de pago como de las condiciones en qué este se realizará.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DE LA PUBLICACIÓN: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Encuadernación: Fresada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Páginas: 302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Formado Papel +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Tamaño: 170 x 240 mm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https://www.notasdeprensa.es/edicion-especial-de-enjuiciamiento-criminal-un_1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