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Éxito europeo de la primera 
            <i>spin-off</i>
             de la UOC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Seg?n el profesor de la UOC y socio fundador de Open Evidence, Francisco Lupi??ez, «nuestros trabajos est?n basados en investigaciones rigurosas y s?lidas desde un punto de vista anal?tico, pero manteniendo la flexibilidad y aplicaci?n de los resultados para la toma de decisiones. Al trabajar en red con universidades y consultoras, colaboramos con los mejores profesionales y podemos ofrecer un servicio de gran calidad y de alto valor a?adido».   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Seg?n el profesor de la UOC y socio fundador de Open Evidence, Francisco Lupi??ez, «nuestros trabajos est?n basados en investigaciones rigurosas y s?lidas desde un punto de vista anal?tico, pero manteniendo la flexibilidad y aplicaci?n de los resultados para la toma de decisiones. Al trabajar en red con universidades y consultoras, colaboramos con los mejores profesionales y podemos ofrecer un servicio de gran calidad y de alto valor a?adido».			Grandes proyectos internacionales		Desde su nacimiento, hace menos de un a?o, Open Evidence ha desarrollado grandes encargos para entidades p?blicas y privadas, entre las que destacan la Comisi?n Europea y el Ministerio de Desarrollo Econ?mico de Italia.		Entre los proyectos m?s relevantes que han realizado los profesionales de la compa??a, destaca el estudio encargado por la Comisi?n Europea sobre sanidad electr?nica (e-salud), en el que se analiza qu? uso hacen de las TIC m?s de 9.000 m?dicos de familia de treinta y un pa?ses europeos. Esta investigaci?n pone en evidencia el estado de la sanidad electr?nica en Europa, donde Espa?a se coloca por encima de la media europea.		Entre otros proyectos que la empresa est? desarrollando en la actualidad, destaca un estudio sobre la eficacia del etiquetaje de los paquetes de tabaco, que ser? presentado en breve, y otro estudio que analiza c?mo el etiquetaje de los coches ecol?gicos afecta al proceso de compra del consumidor. Por otro lado, recientemente, Open Evidence ha ganado otro concurso europeo para analizar y ofrecer recomendaciones en el ?mbito de la relaci?n entre juego en l?nea, publicidad y menores de edad.		Otro proyecto realizado por Open Evidence para la Uni?n Europea es el European Data Market, un estudio que analiza el mercado emergente de los datos que, a d?a de hoy, est? abriendo nuevos modelos de negocio a escala mundial. Se trata de una investigaci?n que eval?a las necesidades tecnol?gicas y herramientas disponibles en internet, as? como el desarrollo de una plataforma para analizar esta informaci?n.		Adem?s, los expertos de la UOC tambi?n han desarrollado, para el Ministerio de Desarrollo Econ?mico de Italia, un estudio de evaluaci?n y de viabilidad de una comunidad en l?nea de emprendedores impulsada por dicho ministerio.			El nacimiento de Open Evidence		La empresa, creada en junio de 2013, est? situada en el edificio Barcelona Growth Center del 22@ de Barcelona. La Oficina de Apoyo a la Investigaci?n y la Transferencia (OSRT) de la UOC ha sido la encargada de acompa?ar al equipo de Open Evidence en todo el proceso de creaci?n, para favorecer este tipo de iniciativas que impulsan la transferencia del conocimiento de R+D+I de la UOC.		Open Evidence trabaja con dise?os, investigaci?n y metodolog?as transparentes y abiertas, tanto para sus clientes como para toda la comunidad de investigadores y profesionales, mediante procesos de consulta y validaci?n. Esta empresa de servicios analiza el funcionamiento interno de complejos modelos emp?ricos para garantizar que los resultados del an?lisis de los datos y las respuestas que estos modelos producen son f?ciles de usar y pueden ser entendidos y ?tiles para una amplia gama de profesionales.			Sobre la UOC		La Universitat Oberta de Catalunya es una universidad en l?nea innovadora y de prestigio, reconocida internacionalmente por su modelo educativo y tecnol?gico. Nacida en el seno de la sociedad del conocimiento en 1994, con el impulso del Gobierno de la Generalitat de Catalu?a, ofrece ense?anza no presencial de calidad y es un referente en el mundo de la investigaci?n y la aplicaci?n de las tecnolog?as de la informaci?n y la comunicaci?n (TIC) en la ense?anza.		La UOC empez? la actividad en el curso 1995-1996, con 200 estudiantes de las titulaciones homologadas de Psicopedagog?a y Empresariales. Actualmente, m?s de 200.000 personas forman parte de la comunidad universitaria de la UOC: 60.876 estudiantes repartidos en m?s de 86 pa?ses, 3.630 docentes, 491 t?cnicos de gesti?n y 46.281 graduados.		La UOC ofrece estudios de Ciencias de la Informaci?n y de la Comunicaci?n; Derecho y Ciencia Pol?tica; Artes y Humanidades; Psicolog?a y Ciencias de la Educaci?n; Econom?a y Empresa; Inform?tica, Multimedia y Telecomunicaci?n, y Ciencias de la Salud.		En conjunto, la UOC ofrece 16 grados, 34 m?steres universitarios, 35 m?steres propios, 9 m?steres internacionales, 3 doctorados, certificados europeos y Joint Certificate (mediante el eLearn Center), 132 diplomas de posgrado, 234 especializaciones, microcursos y seminarios.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UOC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https://www.notasdeprensa.es/eacutexito-europeo-de-la-primera-ispin-offi-de_1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