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Huelva el 04/07/2024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DUAL Arquitectura inaugura nueva web y sede en Sevilla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DUAL Arquitectura, reconocido estudio de arquitectura de Huelva, anuncia el lanzamiento de su nueva página y la apertura de su nueva oficina en Sevilla. Este doble lanzamiento refuerza el compromiso de la empresa con la innovación y la expansión de sus servicios a nivel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nueva página web de DUAL Arquitectura https://dual-arquitectura.com/ ha sido diseñada para proporcionar una experiencia de usuario optimizada, con una navegación intuitiva y acceso rápido a toda la información relevante sobre sus servicios, proyectos y filosofía de trabajo. Entre las características destacadas se incluyen:</w:t>
            </w:r>
          </w:p>
          <w:p>
            <w:pPr>
              <w:ind w:left="-284" w:right="-427"/>
              <w:jc w:val="both"/>
              <w:rPr>
                <w:rFonts/>
                <w:color w:val="262626" w:themeColor="text1" w:themeTint="D9"/>
              </w:rPr>
            </w:pPr>
            <w:r>
              <w:t>Diseño adaptable: adaptado para dispositivos móviles, tabletas y ordenadores.</w:t>
            </w:r>
          </w:p>
          <w:p>
            <w:pPr>
              <w:ind w:left="-284" w:right="-427"/>
              <w:jc w:val="both"/>
              <w:rPr>
                <w:rFonts/>
                <w:color w:val="262626" w:themeColor="text1" w:themeTint="D9"/>
              </w:rPr>
            </w:pPr>
            <w:r>
              <w:t>Galería de proyectos: una muestra visual detallada de los trabajos más representativos de la firma.</w:t>
            </w:r>
          </w:p>
          <w:p>
            <w:pPr>
              <w:ind w:left="-284" w:right="-427"/>
              <w:jc w:val="both"/>
              <w:rPr>
                <w:rFonts/>
                <w:color w:val="262626" w:themeColor="text1" w:themeTint="D9"/>
              </w:rPr>
            </w:pPr>
            <w:r>
              <w:t>Blog y noticias: contenido actualizado sobre tendencias arquitectónicas, novedades de la empresa y artículos de interés.</w:t>
            </w:r>
          </w:p>
          <w:p>
            <w:pPr>
              <w:ind w:left="-284" w:right="-427"/>
              <w:jc w:val="both"/>
              <w:rPr>
                <w:rFonts/>
                <w:color w:val="262626" w:themeColor="text1" w:themeTint="D9"/>
              </w:rPr>
            </w:pPr>
            <w:r>
              <w:t>Contacto y consultas online: formularios y herramientas para facilitar la comunicación con clientes potenciales y actuales.</w:t>
            </w:r>
          </w:p>
          <w:p>
            <w:pPr>
              <w:ind w:left="-284" w:right="-427"/>
              <w:jc w:val="both"/>
              <w:rPr>
                <w:rFonts/>
                <w:color w:val="262626" w:themeColor="text1" w:themeTint="D9"/>
              </w:rPr>
            </w:pPr>
            <w:r>
              <w:t>Expansión en SevillaLa apertura del nuevo estudio en Sevilla  https://dual-arquitectura.com/arquitectos-sevilla responde a la creciente demanda de servicios arquitectónicos en la capital hispalense. Esta oficina permitirá a DUAL Arquitectura ofrecer una atención más personalizada y cercana a sus clientes en la capital andaluza.</w:t>
            </w:r>
          </w:p>
          <w:p>
            <w:pPr>
              <w:ind w:left="-284" w:right="-427"/>
              <w:jc w:val="both"/>
              <w:rPr>
                <w:rFonts/>
                <w:color w:val="262626" w:themeColor="text1" w:themeTint="D9"/>
              </w:rPr>
            </w:pPr>
            <w:r>
              <w:t>Ambas oficinas, Huelva y Sevilla, cuentan con un equipo de profesionales altamente cualificados y con amplia experiencia en proyectos residenciales, comerciales y urbanos.</w:t>
            </w:r>
          </w:p>
          <w:p>
            <w:pPr>
              <w:ind w:left="-284" w:right="-427"/>
              <w:jc w:val="both"/>
              <w:rPr>
                <w:rFonts/>
                <w:color w:val="262626" w:themeColor="text1" w:themeTint="D9"/>
              </w:rPr>
            </w:pPr>
            <w:r>
              <w:t>Clientes satisfechosDUAL Arquitectura ha recibido numerosas valoraciones positivas en Google Reviews, lo que subraya su compromiso con la calidad y la satisfacción del cliente.</w:t>
            </w:r>
          </w:p>
          <w:p>
            <w:pPr>
              <w:ind w:left="-284" w:right="-427"/>
              <w:jc w:val="both"/>
              <w:rPr>
                <w:rFonts/>
                <w:color w:val="262626" w:themeColor="text1" w:themeTint="D9"/>
              </w:rPr>
            </w:pPr>
            <w:r>
              <w:t>Estas opiniones reflejan la dedicación de DUAL Arquitectura a ofrecer un servicio excepcional y personalizado a cada uno de sus clientes.</w:t>
            </w:r>
          </w:p>
          <w:p>
            <w:pPr>
              <w:ind w:left="-284" w:right="-427"/>
              <w:jc w:val="both"/>
              <w:rPr>
                <w:rFonts/>
                <w:color w:val="262626" w:themeColor="text1" w:themeTint="D9"/>
              </w:rPr>
            </w:pPr>
            <w:r>
              <w:t>Declaraciones de la Dirección"Estamos muy contentos con los pasos que estamos dando" comenta Vicente Pérez Hernández, cofundador de DUAL Arquitectura. "La nueva web es uno de los cambios que estamos llevando a cabo, una herramienta fundamental para mostrar nuestro trabajo y conectarnos con nuestros clientes". Julia Molina Virués, cofundadora, añade: "Además, la expansión a Sevilla nos permite llevar nuestra visión y servicios a una ciudad con una rica tradición arquitectónica. Hay más competencia y esto no deja de ser un desafío que nos hará evolucionar y crecer como estudio".</w:t>
            </w:r>
          </w:p>
          <w:p>
            <w:pPr>
              <w:ind w:left="-284" w:right="-427"/>
              <w:jc w:val="both"/>
              <w:rPr>
                <w:rFonts/>
                <w:color w:val="262626" w:themeColor="text1" w:themeTint="D9"/>
              </w:rPr>
            </w:pPr>
            <w:r>
              <w:t>Sobre DUAL ArquitecturaDUAL Arquitectura es una firma con sede en Huelva, especializada en la creación de proyectos de arquitectura privados, tanto a nivel residencial como comercial y de rehabilitación.  Con un enfoque en el diseño personalizado y una atención meticulosa al detalle, la empresa ha desarrollado una amplia gama de proyectos de diferentes escalas.</w:t>
            </w:r>
          </w:p>
          <w:p>
            <w:pPr>
              <w:ind w:left="-284" w:right="-427"/>
              <w:jc w:val="both"/>
              <w:rPr>
                <w:rFonts/>
                <w:color w:val="262626" w:themeColor="text1" w:themeTint="D9"/>
              </w:rPr>
            </w:pPr>
            <w:r>
              <w:t>Para más información, visitar https://dual-arquitectura.com/.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DUAL Arquitectura</w:t>
      </w:r>
    </w:p>
    <w:p w:rsidR="00C31F72" w:rsidRDefault="00C31F72" w:rsidP="00AB63FE">
      <w:pPr>
        <w:pStyle w:val="Sinespaciado"/>
        <w:spacing w:line="276" w:lineRule="auto"/>
        <w:ind w:left="-284"/>
        <w:rPr>
          <w:rFonts w:ascii="Arial" w:hAnsi="Arial" w:cs="Arial"/>
        </w:rPr>
      </w:pPr>
      <w:r>
        <w:rPr>
          <w:rFonts w:ascii="Arial" w:hAnsi="Arial" w:cs="Arial"/>
        </w:rPr>
        <w:t>DUAL Arquitectura</w:t>
      </w:r>
    </w:p>
    <w:p w:rsidR="00AB63FE" w:rsidRDefault="00C31F72" w:rsidP="00AB63FE">
      <w:pPr>
        <w:pStyle w:val="Sinespaciado"/>
        <w:spacing w:line="276" w:lineRule="auto"/>
        <w:ind w:left="-284"/>
        <w:rPr>
          <w:rFonts w:ascii="Arial" w:hAnsi="Arial" w:cs="Arial"/>
        </w:rPr>
      </w:pPr>
      <w:r>
        <w:rPr>
          <w:rFonts w:ascii="Arial" w:hAnsi="Arial" w:cs="Arial"/>
        </w:rPr>
        <w:t>617 41 71 15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https://www.notasdeprensa.es/dual-arquitectura-inaugura-nueva-web-y-sede-en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Andalucia Oficinas Otras Industrias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