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DQS recibe el premio al partner Microsoft con mayor crecimiento por IAMCP Spain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DQS, reconocida consultora especialista en tecnología Microsoft, ha sido galardonada en el evento IAMCP Spain por haber obtenido el mayor crecimiento orgánico el a￱ño pasado. El premio fue entregado el viernes 20 de octubre de 2023 al CEO de la compa￱ñía, Fran Salinas. Actualmente, DQS se encuentra en pleno proceso de expansi￳ón y espera continuar con su exitosa trayectoria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DQS, compañía especializada en soluciones Microsoft. fue galardonada el pasado 20 de Octubre de 2023 por IAMCP Spain, el capítulo español de la prestigiosa Asociación Internacional de Partners de Microsoft. Esta distinción destaca a DQS como una de las empresas de mayor crecimiento y relevancia en el ecosistema de los partners de Microsoft en España.El premio fue recibido por Fran Salinas, CEO de DQS, quien atribuyó el reconocimiento al trabajo consistente y comprometido de su equipo. "Es un gran honor recibir este premio, que avala nuestro esfuerzo por crecer de forma sostenible y por encima de la media de los demás partners", expresó Salinas. Además, adelantó que la compañía tiene altas expectativas de crecimiento para los próximos años, con la ambición de llegar a ser el partner de referencia de Microsoft en España.DQS ha alcanzado un notorio crecimiento gracias a una serie de logros clave. Se han posicionado como una consultora 360 al trabajar el ecosistema completo de tecnología Microsoft. Además, han sido reconocidos como Great Place to Work y mejor consultora tecnológica especialista en tecnología Microsoft en los rankings de Best WorkPlaces 2022 y 2023.Otro distintivo de DQS es su propuesta de beneficios sociales, aprendizaje constante, trabajo en equipo y cultura, que junto con su buena reputación, los ha convertido en un lugar atractivo tanto para nuevos talentos como para clientes. Asimismo, su compromiso con la filosofía de "hacer de su proyecto nuestro proyecto" ha fortalecido su relación con los clientes.Es importante destacar que DQS es 100% Microsoft Partner, lo que les permite concentrar todos sus esfuerzos en ofrecer a las empresas la integración más sencilla, eficaz y eficiente. Esta estrategia ha rendido frutos, ya que la empresa ha experimentado un impresionante crecimiento del 63% en su equipo respecto al año anterior.En la actualidad, DQS cuenta con 125 integrantes y espera llegar a los 200 para 2024. Esta perspectiva de crecimiento forma parte de un plan de búsqueda de nuevos talentos que les permita alcanzar una posición de liderazgo en el mercado.Finalmente, es destacable mencionar que IAMCP Spain, la entidad que otorgó el premio, es una asociación sin ánimo de lucro que reúne a profesionales y empresas vinculadas a la tecnología y al universo Microsoft. Recibir un reconocimiento de esta institución, sin duda, sitúa a DQS como uno de los grandes actores en el ámbito de los partners de Microsoft en España.</w:t>
            </w:r>
          </w:p>
          <w:p>
            <w:pPr>
              <w:ind w:left="-284" w:right="-427"/>
              <w:jc w:val="both"/>
              <w:rPr>
                <w:rFonts/>
                <w:color w:val="262626" w:themeColor="text1" w:themeTint="D9"/>
              </w:rPr>
            </w:pPr>
            <w:r>
              <w:t>Sobre DQSDQS es 100% partner Microsoft y son expertos certificados en el portfolio de soluciones Microsoft completo, cubriendo así todas sus necesidades de digitalización de sus clientes y potenciales con un enfoque de simplificación de la gestión y optimización de costes.</w:t>
            </w:r>
          </w:p>
          <w:p>
            <w:pPr>
              <w:ind w:left="-284" w:right="-427"/>
              <w:jc w:val="both"/>
              <w:rPr>
                <w:rFonts/>
                <w:color w:val="262626" w:themeColor="text1" w:themeTint="D9"/>
              </w:rPr>
            </w:pPr>
            <w:r>
              <w:t>Actualmente, se encuentran inmersos en un plan de búsqueda de nuevos talentos que les permita consolidar su posición de liderazgo en el mercado, bajo una propuesta de valor People Centric, donde los miembros del equipo conforman el mayor activo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Joan Miquel Blesa</w:t>
      </w:r>
    </w:p>
    <w:p w:rsidR="00C31F72" w:rsidRDefault="00C31F72" w:rsidP="00AB63FE">
      <w:pPr>
        <w:pStyle w:val="Sinespaciado"/>
        <w:spacing w:line="276" w:lineRule="auto"/>
        <w:ind w:left="-284"/>
        <w:rPr>
          <w:rFonts w:ascii="Arial" w:hAnsi="Arial" w:cs="Arial"/>
        </w:rPr>
      </w:pPr>
      <w:r>
        <w:rPr>
          <w:rFonts w:ascii="Arial" w:hAnsi="Arial" w:cs="Arial"/>
        </w:rPr>
        <w:t>Head of Business Development</w:t>
      </w:r>
    </w:p>
    <w:p w:rsidR="00AB63FE" w:rsidRDefault="00C31F72" w:rsidP="00AB63FE">
      <w:pPr>
        <w:pStyle w:val="Sinespaciado"/>
        <w:spacing w:line="276" w:lineRule="auto"/>
        <w:ind w:left="-284"/>
        <w:rPr>
          <w:rFonts w:ascii="Arial" w:hAnsi="Arial" w:cs="Arial"/>
        </w:rPr>
      </w:pPr>
      <w:r>
        <w:rPr>
          <w:rFonts w:ascii="Arial" w:hAnsi="Arial" w:cs="Arial"/>
        </w:rPr>
        <w:t>937 688 766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https://www.notasdeprensa.es/dqs-recibe-el-premio-al-partner-microsoft-con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