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Ljubljana el 28/10/2024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Dongfeng inaugura su tienda principal en Eslovenia por todo lo alto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23 de octubre, hora local, Dongfeng Motor celebró exitosamente la ceremonia de inauguración del Centro Dongfeng en Liubliana, capital de Eslovenia. Al mismo tiempo, los nuevos VOYAH COURAGE y FORTHING S7 debutaron en Eslovenia, inyectando nueva vitalidad al mercado automovilístico esloveno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embajador chino en Eslovenia, Wang Shunqing, asistió al acto y pronunció su discurso. Entre los asistentes al acto, estuvieron representantes de departamentos gubernamentales como el Ministerio de Economía, el Ministerio de Cultura y Turismo y el Ministerio de Ciencia y Tecnología de Eslovenia; así como representantes de la Asociación Empresarial Sino-Eslovenia. Además, socios de Dongfeng de varios países de Europa del Este, concesionarios locales de Eslovenia e invitados de los medios de comunicación de todos los ámbitos también se reunieron para presenciar este importante momento. Además, el conocido cantante esloveno y embajador de la marca Dongfeng, Raiven, fue invitado a cantar en el evento.</w:t></w:r></w:p><w:p><w:pPr><w:ind w:left="-284" w:right="-427"/>	<w:jc w:val="both"/><w:rPr><w:rFonts/><w:color w:val="262626" w:themeColor="text1" w:themeTint="D9"/></w:rPr></w:pPr><w:r><w:t>En este evento, DONGFENG Motor apareció en Eslovenia con la imagen global de la marca Dongfeng con sus tres series de productos de marca de DONGFENG, VOYAH, y MHERO, respectivamente mostrando Dongfeng MAGE, BOX, SHINE, VOYAH FREE, y MHERO Ⅰ. En la reunión, Xie Qian, jefe del equipo europeo de Dongfeng, presentó la marca, la tecnología y los productos de Dongfeng. Al mismo tiempo, se anunció que el SUV de alta gama Voyah Courage y la popular berlina S7 de Dongfeng se lanzaban oficialmente en Eslovenia, ofreciendo a los consumidores locales diversas opciones y experiencias de alto valor.</w:t></w:r></w:p><w:p><w:pPr><w:ind w:left="-284" w:right="-427"/>	<w:jc w:val="both"/><w:rPr><w:rFonts/><w:color w:val="262626" w:themeColor="text1" w:themeTint="D9"/></w:rPr></w:pPr><w:r><w:t>En la actualidad, Eslovenia cuenta con subvenciones públicas relativamente importantes para los vehículos de nueva energía. Los vehículos de nueva energía de Dongfeng gozan de gran prestigio en Eslovenia. Los dos nuevos modelos de energía lanzados esta vez combinan un aspecto moderno, un interior lujoso, un rendimiento excelente y una tecnología avanzada, destacando la fuerza de la tecnología de nueva energía de Dongfeng y el encanto único de la marca Dongfeng. Al mismo tiempo, para satisfacer la demanda del mercado, Dongfeng también lanzó simultáneamente varios tipos y diferentes vehículos segmentados, como modelos de combustible e híbridos, para satisfacer las diversas necesidades de vehículos de los usuarios.</w:t></w:r></w:p><w:p><w:pPr><w:ind w:left="-284" w:right="-427"/>	<w:jc w:val="both"/><w:rPr><w:rFonts/><w:color w:val="262626" w:themeColor="text1" w:themeTint="D9"/></w:rPr></w:pPr><w:r><w:t>La apertura de la tienda insignia de Dongfeng Motor y el debut y la lista de nuevos modelos marcan un sólido paso adelante para Dongfeng Motor en el mercado esloveno. Es una medida importante para que Dongfeng Motor amplíe activamente el mercado internacional y otro logro importante de su estrategia de globalización de la marca.</w:t></w:r></w:p><w:p><w:pPr><w:ind w:left="-284" w:right="-427"/>	<w:jc w:val="both"/><w:rPr><w:rFonts/><w:color w:val="262626" w:themeColor="text1" w:themeTint="D9"/></w:rPr></w:pPr><w:r><w:t>http://www.dongfeng-global.com/</w:t></w:r></w:p><w:p><w:pPr><w:ind w:left="-284" w:right="-427"/>	<w:jc w:val="both"/><w:rPr><w:rFonts/><w:color w:val="262626" w:themeColor="text1" w:themeTint="D9"/></w:rPr></w:pPr><w:r><w:t>https://www.facebook.com/DongfengMotorCorporationGlobal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Li Rongrong</w:t></w:r></w:p><w:p w:rsidR="00C31F72" w:rsidRDefault="00C31F72" w:rsidP="00AB63FE"><w:pPr><w:pStyle w:val="Sinespaciado"/><w:spacing w:line="276" w:lineRule="auto"/><w:ind w:left="-284"/><w:rPr><w:rFonts w:ascii="Arial" w:hAnsi="Arial" w:cs="Arial"/></w:rPr></w:pPr><w:r><w:rPr><w:rFonts w:ascii="Arial" w:hAnsi="Arial" w:cs="Arial"/></w:rPr><w:t>China Dongfeng Motor Industry Imp. & Exp. Co. Ltd</w:t></w:r></w:p><w:p w:rsidR="00AB63FE" w:rsidRDefault="00C31F72" w:rsidP="00AB63FE"><w:pPr><w:pStyle w:val="Sinespaciado"/><w:spacing w:line="276" w:lineRule="auto"/><w:ind w:left="-284"/><w:rPr><w:rFonts w:ascii="Arial" w:hAnsi="Arial" w:cs="Arial"/></w:rPr></w:pPr><w:r><w:rPr><w:rFonts w:ascii="Arial" w:hAnsi="Arial" w:cs="Arial"/></w:rPr><w:t>+8615700733121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https://www.notasdeprensa.es/dongfeng-inaugura-su-tienda-principal-en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Automovilismo Turismo Industria Automotriz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