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amplía sus operaciones entrando en los países nórdicos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destacada empresa española especializada en software de gestión documental, anuncia su entrada en los países nórdicos a través de una sólida alianza estratégica con Tagnile, líder regional en soluciones tecnológicas. Esta colaboración se centra en ofrecer soluciones de gestión documental en tiempo real y software documental personalizado, con el objetivo de transformar la gestión documental en una región europea tan importante como los países nórdicos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revolución en la gestión documentalGracias a esta alianza, las empresas nórdicas podrán acelerar al máximo la creación de documentos. DocPath introduce su innovadora funcionalidad de generación de documentos en tiempo real, que garantiza la producción dinámica de documentos, en respuesta al veloz entorno en el que se desarrollan las operaciones de negocio hoy en día.</w:t>
            </w:r>
          </w:p>
          <w:p>
            <w:pPr>
              <w:ind w:left="-284" w:right="-427"/>
              <w:jc w:val="both"/>
              <w:rPr>
                <w:rFonts/>
                <w:color w:val="262626" w:themeColor="text1" w:themeTint="D9"/>
              </w:rPr>
            </w:pPr>
            <w:r>
              <w:t>Porque no hay dos empresas iguales, la colaboración con Tagnile permitirá ofrecer soluciones personalizadas que se adaptan a las necesidades específicas de cada compañía. Este enfoque asegura que cada organización obtiene la funcionalidad y flexibilidad necesarias para optimizar sus procesos documentales. Algunas de las características clave del software de DocPath incluyen:</w:t>
            </w:r>
          </w:p>
          <w:p>
            <w:pPr>
              <w:ind w:left="-284" w:right="-427"/>
              <w:jc w:val="both"/>
              <w:rPr>
                <w:rFonts/>
                <w:color w:val="262626" w:themeColor="text1" w:themeTint="D9"/>
              </w:rPr>
            </w:pPr>
            <w:r>
              <w:t>Cláusulas variables: permiten personalizar los documentos en pro de una mayor flexibilidad.</w:t>
            </w:r>
          </w:p>
          <w:p>
            <w:pPr>
              <w:ind w:left="-284" w:right="-427"/>
              <w:jc w:val="both"/>
              <w:rPr>
                <w:rFonts/>
                <w:color w:val="262626" w:themeColor="text1" w:themeTint="D9"/>
              </w:rPr>
            </w:pPr>
            <w:r>
              <w:t>Fusión de documentos: agiliza la gestión documental porque permite fusionar archivos de manera rápida y fácil.</w:t>
            </w:r>
          </w:p>
          <w:p>
            <w:pPr>
              <w:ind w:left="-284" w:right="-427"/>
              <w:jc w:val="both"/>
              <w:rPr>
                <w:rFonts/>
                <w:color w:val="262626" w:themeColor="text1" w:themeTint="D9"/>
              </w:rPr>
            </w:pPr>
            <w:r>
              <w:t>Servicios de desarrollo y consultoría: incluyen asesoramiento experto para adaptar las soluciones a las necesidades de cada cliente.</w:t>
            </w:r>
          </w:p>
          <w:p>
            <w:pPr>
              <w:ind w:left="-284" w:right="-427"/>
              <w:jc w:val="both"/>
              <w:rPr>
                <w:rFonts/>
                <w:color w:val="262626" w:themeColor="text1" w:themeTint="D9"/>
              </w:rPr>
            </w:pPr>
            <w:r>
              <w:t>Soporte excelente: DocPath y Tagnile aúnan fuerzas para ofrecer un soporte continuo de máxima calidad en los países nórdicos y una experiencia inmejorable a los clientes.</w:t>
            </w:r>
          </w:p>
          <w:p>
            <w:pPr>
              <w:ind w:left="-284" w:right="-427"/>
              <w:jc w:val="both"/>
              <w:rPr>
                <w:rFonts/>
                <w:color w:val="262626" w:themeColor="text1" w:themeTint="D9"/>
              </w:rPr>
            </w:pPr>
            <w:r>
              <w:t>Herramientas de diseño intuitivas: simplifican la creación de documentos, haciendo el proceso más eficiente.</w:t>
            </w:r>
          </w:p>
          <w:p>
            <w:pPr>
              <w:ind w:left="-284" w:right="-427"/>
              <w:jc w:val="both"/>
              <w:rPr>
                <w:rFonts/>
                <w:color w:val="262626" w:themeColor="text1" w:themeTint="D9"/>
              </w:rPr>
            </w:pPr>
            <w:r>
              <w:t>Impresión remota: ofrece una mayor accesibilidad y comodidad al imprimir documentos.</w:t>
            </w:r>
          </w:p>
          <w:p>
            <w:pPr>
              <w:ind w:left="-284" w:right="-427"/>
              <w:jc w:val="both"/>
              <w:rPr>
                <w:rFonts/>
                <w:color w:val="262626" w:themeColor="text1" w:themeTint="D9"/>
              </w:rPr>
            </w:pPr>
            <w:r>
              <w:t>Impresión de grandes volúmenes: ayuda a gestionar grandes volúmenes de impresión de forma eficiente y fiable.</w:t>
            </w:r>
          </w:p>
          <w:p>
            <w:pPr>
              <w:ind w:left="-284" w:right="-427"/>
              <w:jc w:val="both"/>
              <w:rPr>
                <w:rFonts/>
                <w:color w:val="262626" w:themeColor="text1" w:themeTint="D9"/>
              </w:rPr>
            </w:pPr>
            <w:r>
              <w:t>Ahorro de tóner: las potentes soluciones de impresión de DocPath optimizan el uso de tóner, reduciendo costes.</w:t>
            </w:r>
          </w:p>
          <w:p>
            <w:pPr>
              <w:ind w:left="-284" w:right="-427"/>
              <w:jc w:val="both"/>
              <w:rPr>
                <w:rFonts/>
                <w:color w:val="262626" w:themeColor="text1" w:themeTint="D9"/>
              </w:rPr>
            </w:pPr>
            <w:r>
              <w:t>Soluciones adaptadas a cada sector: adaptaciones específicas para satisfacer las necesidades de empresas de diversos sectores, por ejemplo, banca, seguros, logística, sanidad y sector público.</w:t>
            </w:r>
          </w:p>
          <w:p>
            <w:pPr>
              <w:ind w:left="-284" w:right="-427"/>
              <w:jc w:val="both"/>
              <w:rPr>
                <w:rFonts/>
                <w:color w:val="262626" w:themeColor="text1" w:themeTint="D9"/>
              </w:rPr>
            </w:pPr>
            <w:r>
              <w:t>Un futuro prometedor para la gestión documental en los países nórdicosCon esta alianza, DocPath y Tagnile introducen soluciones documentales de última generación en los países nórdicos. La combinación de generación documental en tiempo real, software personalizado y un amplio abanico de potentes funcionalidades promete mejorar la eficiencia, productividad y personalización en los procesos de gestión documental de las empresas nórdicas.</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implantar procesos avanzados de Document Output Management, Customer Communications Management y software documental de spooling.</w:t>
            </w:r>
          </w:p>
          <w:p>
            <w:pPr>
              <w:ind w:left="-284" w:right="-427"/>
              <w:jc w:val="both"/>
              <w:rPr>
                <w:rFonts/>
                <w:color w:val="262626" w:themeColor="text1" w:themeTint="D9"/>
              </w:rPr>
            </w:pPr>
            <w:r>
              <w:t>Fundada en 1993, DocPath tiene sedes en Europa, EE.UU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claro compromiso con el I+D+i, área a la que destina una buena parte de sus ingresos y en la que radica una de las claves de su éxito. Para obtener más información, visitar https://docpath.com.</w:t>
            </w:r>
          </w:p>
          <w:p>
            <w:pPr>
              <w:ind w:left="-284" w:right="-427"/>
              <w:jc w:val="both"/>
              <w:rPr>
                <w:rFonts/>
                <w:color w:val="262626" w:themeColor="text1" w:themeTint="D9"/>
              </w:rPr>
            </w:pPr>
            <w:r>
              <w:t>Acerca de TagnileFundada en 2007, Tagnile es una empresa tecnológica con sede en los países nórdicos, dedicada a ofrecer soluciones de alta calidad en el ámbito de la gestión documental y otros servicios tecnológicos. Está fuertemente orientada a los clientes y, a partir de sus necesidades, se centra en crear documentos visualmente atractivos. Su objetivo es ofrecer formas más rápidas y sencillas de producir diferentes documentos a partir de distintos datos de partida. Su colaboración con DocPath refuerza su compromiso con la innovación y la mejora continua de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Monticelli</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+34 91 803 5000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https://www.notasdeprensa.es/docpath-amplia-sus-operaciones-entrando-en-los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Software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