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Pamplona el 13/06/2024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Doble titulación en diseño gráfico: arte visual y un futuro profesional brillante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doble titulación en diseño gráfico de Creanavarra ofrece la oportunidad perfecta para convertirse en un maestro de la comunicación visual y abrir las puertas a un futuro profesional plagado de posibilidades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doble titulación en diseño gráfico de Creanavarra ofrece la oportunidad perfecta para convertirse en un maestro de la comunicación visual y abrir las puertas a un futuro profesional plagado de posibilidades.</w:t>
            </w:r>
          </w:p>
          <w:p>
            <w:pPr>
              <w:ind w:left="-284" w:right="-427"/>
              <w:jc w:val="both"/>
              <w:rPr>
                <w:rFonts/>
                <w:color w:val="262626" w:themeColor="text1" w:themeTint="D9"/>
              </w:rPr>
            </w:pPr>
            <w:r>
              <w:t>Un programa integral para esculpir el talentoEste programa de 4 años y 240 créditos ECTS permitirá obtener dos titulaciones oficiales de Grado:</w:t>
            </w:r>
          </w:p>
          <w:p>
            <w:pPr>
              <w:ind w:left="-284" w:right="-427"/>
              <w:jc w:val="both"/>
              <w:rPr>
                <w:rFonts/>
                <w:color w:val="262626" w:themeColor="text1" w:themeTint="D9"/>
              </w:rPr>
            </w:pPr>
            <w:r>
              <w:t>Grado en Enseñanzas Artísticas Superiores de Diseño, especialidad en Diseño Gráfico</w:t>
            </w:r>
          </w:p>
          <w:p>
            <w:pPr>
              <w:ind w:left="-284" w:right="-427"/>
              <w:jc w:val="both"/>
              <w:rPr>
                <w:rFonts/>
                <w:color w:val="262626" w:themeColor="text1" w:themeTint="D9"/>
              </w:rPr>
            </w:pPr>
            <w:r>
              <w:t>BTEC Level 5 Higher National Diploma in Art and Design (Graphic Design)</w:t>
            </w:r>
          </w:p>
          <w:p>
            <w:pPr>
              <w:ind w:left="-284" w:right="-427"/>
              <w:jc w:val="both"/>
              <w:rPr>
                <w:rFonts/>
                <w:color w:val="262626" w:themeColor="text1" w:themeTint="D9"/>
              </w:rPr>
            </w:pPr>
            <w:r>
              <w:t>A lo largo del recorrido formativo, se sumerge en un universo de conocimientos y habilidades que podrán convertir al estudiante en un diseñador gráfico integral, preparado para afrontar los retos más exigentes del mundo actual.</w:t>
            </w:r>
          </w:p>
          <w:p>
            <w:pPr>
              <w:ind w:left="-284" w:right="-427"/>
              <w:jc w:val="both"/>
              <w:rPr>
                <w:rFonts/>
                <w:color w:val="262626" w:themeColor="text1" w:themeTint="D9"/>
              </w:rPr>
            </w:pPr>
            <w:r>
              <w:t>Metodología innovadora: aprendizaje en acciónCreanavarra se distingue por su metodología de enseñanza basada en proyectos reales, donde desde el primer día se pondrán en práctica habilidades trabajando con clientes y empresas. Esta experiencia invaluable permitirá desarrollar las competencias que demandan las empresas en la actualidad, asegurándote una formación práctica y relevante para el mercado laboral.</w:t>
            </w:r>
          </w:p>
          <w:p>
            <w:pPr>
              <w:ind w:left="-284" w:right="-427"/>
              <w:jc w:val="both"/>
              <w:rPr>
                <w:rFonts/>
                <w:color w:val="262626" w:themeColor="text1" w:themeTint="D9"/>
              </w:rPr>
            </w:pPr>
            <w:r>
              <w:t>Un claustro de expertos para asesorarNuestros profesores son diseñadores gráficos de renombre con amplia experiencia en el sector. Su pasión por el diseño y su profundo conocimiento del mercado  guiarán en el desarrollo del propio estilo, transmitiéndote las claves para convertirte en un profesional altamente competitivo.</w:t>
            </w:r>
          </w:p>
          <w:p>
            <w:pPr>
              <w:ind w:left="-284" w:right="-427"/>
              <w:jc w:val="both"/>
              <w:rPr>
                <w:rFonts/>
                <w:color w:val="262626" w:themeColor="text1" w:themeTint="D9"/>
              </w:rPr>
            </w:pPr>
            <w:r>
              <w:t>Instalaciones vanguardistas para impulsar la creatividadCreanavarra pone a disposición de la alumna o alumno unas instalaciones modernas y equipadas con la última tecnología, creando un entorno ideal para que la creatividad fluya sin límites.</w:t>
            </w:r>
          </w:p>
          <w:p>
            <w:pPr>
              <w:ind w:left="-284" w:right="-427"/>
              <w:jc w:val="both"/>
              <w:rPr>
                <w:rFonts/>
                <w:color w:val="262626" w:themeColor="text1" w:themeTint="D9"/>
              </w:rPr>
            </w:pPr>
            <w:r>
              <w:t>Tendrás acceso a talleres especializados, laboratorios de última generación y aulas perfectamente acondicionadas para que cada día sea una experiencia de aprendizaje enriquecedora.</w:t>
            </w:r>
          </w:p>
          <w:p>
            <w:pPr>
              <w:ind w:left="-284" w:right="-427"/>
              <w:jc w:val="both"/>
              <w:rPr>
                <w:rFonts/>
                <w:color w:val="262626" w:themeColor="text1" w:themeTint="D9"/>
              </w:rPr>
            </w:pPr>
            <w:r>
              <w:t>Un universo de oportunidades al alcanceMás allá de las clases teóricas y prácticas, Creanavarra ofrece una amplia oferta de talleres, conferencias y actividades complementarias que permitirán ampliar la formación, establecer contactos valiosos y explorar diversas áreas del diseño gráfico.</w:t>
            </w:r>
          </w:p>
          <w:p>
            <w:pPr>
              <w:ind w:left="-284" w:right="-427"/>
              <w:jc w:val="both"/>
              <w:rPr>
                <w:rFonts/>
                <w:color w:val="262626" w:themeColor="text1" w:themeTint="D9"/>
              </w:rPr>
            </w:pPr>
            <w:r>
              <w:t>Un pasaporte al mundo profesionalCreanavarra abre las puertas al mercado laboral a través de su bolsa de trabajo y su programa de prácticas en empresas. La red de contactos y el prestigio de esta institución facilitarán la búsqueda del primer empleo como diseñador gráfico, permitiéndote iniciar una carrera profesional exitosa y llena de satisfacciones.</w:t>
            </w:r>
          </w:p>
          <w:p>
            <w:pPr>
              <w:ind w:left="-284" w:right="-427"/>
              <w:jc w:val="both"/>
              <w:rPr>
                <w:rFonts/>
                <w:color w:val="262626" w:themeColor="text1" w:themeTint="D9"/>
              </w:rPr>
            </w:pPr>
            <w:r>
              <w:t>¿Qué se aprenderá en el Grado Oficial en Diseño Gráfico?El programa de Doble Titulación en Diseño Gráfico de Creanavarra que brindará una formación completa en todas las áreas del diseño gráfico, incluyendo:</w:t>
            </w:r>
          </w:p>
          <w:p>
            <w:pPr>
              <w:ind w:left="-284" w:right="-427"/>
              <w:jc w:val="both"/>
              <w:rPr>
                <w:rFonts/>
                <w:color w:val="262626" w:themeColor="text1" w:themeTint="D9"/>
              </w:rPr>
            </w:pPr>
            <w:r>
              <w:t>Área y descripción:</w:t>
            </w:r>
          </w:p>
          <w:p>
            <w:pPr>
              <w:ind w:left="-284" w:right="-427"/>
              <w:jc w:val="both"/>
              <w:rPr>
                <w:rFonts/>
                <w:color w:val="262626" w:themeColor="text1" w:themeTint="D9"/>
              </w:rPr>
            </w:pPr>
            <w:r>
              <w:t>Identidad corporativaCreación de la imagen de marca, desde el logotipo hasta la comunicación visual global.</w:t>
            </w:r>
          </w:p>
          <w:p>
            <w:pPr>
              <w:ind w:left="-284" w:right="-427"/>
              <w:jc w:val="both"/>
              <w:rPr>
                <w:rFonts/>
                <w:color w:val="262626" w:themeColor="text1" w:themeTint="D9"/>
              </w:rPr>
            </w:pPr>
            <w:r>
              <w:t>Diseño webDesarrollo de sitios web atractivos, funcionales y usables, optimizados para diferentes dispositivos.</w:t>
            </w:r>
          </w:p>
          <w:p>
            <w:pPr>
              <w:ind w:left="-284" w:right="-427"/>
              <w:jc w:val="both"/>
              <w:rPr>
                <w:rFonts/>
                <w:color w:val="262626" w:themeColor="text1" w:themeTint="D9"/>
              </w:rPr>
            </w:pPr>
            <w:r>
              <w:t>MaquetaciónOrganización y distribución de elementos gráficos en publicaciones impresas y digitales.</w:t>
            </w:r>
          </w:p>
          <w:p>
            <w:pPr>
              <w:ind w:left="-284" w:right="-427"/>
              <w:jc w:val="both"/>
              <w:rPr>
                <w:rFonts/>
                <w:color w:val="262626" w:themeColor="text1" w:themeTint="D9"/>
              </w:rPr>
            </w:pPr>
            <w:r>
              <w:t>Diseño editorialDiseño de libros, revistas, folletos y otros materiales impresos.</w:t>
            </w:r>
          </w:p>
          <w:p>
            <w:pPr>
              <w:ind w:left="-284" w:right="-427"/>
              <w:jc w:val="both"/>
              <w:rPr>
                <w:rFonts/>
                <w:color w:val="262626" w:themeColor="text1" w:themeTint="D9"/>
              </w:rPr>
            </w:pPr>
            <w:r>
              <w:t>PackagingDiseño de envases y embalajes que atraigan la atención del consumidor y comuniquen el valor del producto.</w:t>
            </w:r>
          </w:p>
          <w:p>
            <w:pPr>
              <w:ind w:left="-284" w:right="-427"/>
              <w:jc w:val="both"/>
              <w:rPr>
                <w:rFonts/>
                <w:color w:val="262626" w:themeColor="text1" w:themeTint="D9"/>
              </w:rPr>
            </w:pPr>
            <w:r>
              <w:t>3DModelado, texturizado, iluminación y renderizado de objetos y entornos tridimensionales.</w:t>
            </w:r>
          </w:p>
          <w:p>
            <w:pPr>
              <w:ind w:left="-284" w:right="-427"/>
              <w:jc w:val="both"/>
              <w:rPr>
                <w:rFonts/>
                <w:color w:val="262626" w:themeColor="text1" w:themeTint="D9"/>
              </w:rPr>
            </w:pPr>
            <w:r>
              <w:t>IlustraciónCreación de imágenes gráficas utilizando diversas técnicas, tanto tradicionales como digitales.</w:t>
            </w:r>
          </w:p>
          <w:p>
            <w:pPr>
              <w:ind w:left="-284" w:right="-427"/>
              <w:jc w:val="both"/>
              <w:rPr>
                <w:rFonts/>
                <w:color w:val="262626" w:themeColor="text1" w:themeTint="D9"/>
              </w:rPr>
            </w:pPr>
            <w:r>
              <w:t>FotografíaDominio de las técnicas fotográficas para capturar imágenes con impacto visual y comunicar mensajes.</w:t>
            </w:r>
          </w:p>
          <w:p>
            <w:pPr>
              <w:ind w:left="-284" w:right="-427"/>
              <w:jc w:val="both"/>
              <w:rPr>
                <w:rFonts/>
                <w:color w:val="262626" w:themeColor="text1" w:themeTint="D9"/>
              </w:rPr>
            </w:pPr>
            <w:r>
              <w:t>TipografíaSelección y uso adecuado de tipografías para crear composiciones legibles y estéticamente atractivas.</w:t>
            </w:r>
          </w:p>
          <w:p>
            <w:pPr>
              <w:ind w:left="-284" w:right="-427"/>
              <w:jc w:val="both"/>
              <w:rPr>
                <w:rFonts/>
                <w:color w:val="262626" w:themeColor="text1" w:themeTint="D9"/>
              </w:rPr>
            </w:pPr>
            <w:r>
              <w:t>Comunicación visualDesarrollo de estrategias de comunicación visual efectivas para transmitir mensajes claros y persuasivos.</w:t>
            </w:r>
          </w:p>
          <w:p>
            <w:pPr>
              <w:ind w:left="-284" w:right="-427"/>
              <w:jc w:val="both"/>
              <w:rPr>
                <w:rFonts/>
                <w:color w:val="262626" w:themeColor="text1" w:themeTint="D9"/>
              </w:rPr>
            </w:pPr>
            <w:r>
              <w:t>MarketingConocimiento de los principios del marketing para aplicarlos en el diseño de campañas publicitarias y estrategias de comunicación.</w:t>
            </w:r>
          </w:p>
          <w:p>
            <w:pPr>
              <w:ind w:left="-284" w:right="-427"/>
              <w:jc w:val="both"/>
              <w:rPr>
                <w:rFonts/>
                <w:color w:val="262626" w:themeColor="text1" w:themeTint="D9"/>
              </w:rPr>
            </w:pPr>
            <w:r>
              <w:t>EmprendimientoDesarrollo de habilidades para crear y gestionar el propio negocio de diseño gráfico.</w:t>
            </w:r>
          </w:p>
          <w:p>
            <w:pPr>
              <w:ind w:left="-284" w:right="-427"/>
              <w:jc w:val="both"/>
              <w:rPr>
                <w:rFonts/>
                <w:color w:val="262626" w:themeColor="text1" w:themeTint="D9"/>
              </w:rPr>
            </w:pPr>
            <w:r>
              <w:t>¿Por qué elegir Creanavarra para estudiar el Grado Oficial en Diseño Gráfico?</w:t>
            </w:r>
          </w:p>
          <w:p>
            <w:pPr>
              <w:ind w:left="-284" w:right="-427"/>
              <w:jc w:val="both"/>
              <w:rPr>
                <w:rFonts/>
                <w:color w:val="262626" w:themeColor="text1" w:themeTint="D9"/>
              </w:rPr>
            </w:pPr>
            <w:r>
              <w:t>Tabla comparativa: Ventajas de Creanavarra</w:t>
            </w:r>
          </w:p>
          <w:p>
            <w:pPr>
              <w:ind w:left="-284" w:right="-427"/>
              <w:jc w:val="both"/>
              <w:rPr>
                <w:rFonts/>
                <w:color w:val="262626" w:themeColor="text1" w:themeTint="D9"/>
              </w:rPr>
            </w:pPr>
            <w:r>
              <w:t>Características y ventajas:</w:t>
            </w:r>
          </w:p>
          <w:p>
            <w:pPr>
              <w:ind w:left="-284" w:right="-427"/>
              <w:jc w:val="both"/>
              <w:rPr>
                <w:rFonts/>
                <w:color w:val="262626" w:themeColor="text1" w:themeTint="D9"/>
              </w:rPr>
            </w:pPr>
            <w:r>
              <w:t>MetodologíaAprendizaje basado en proyectos reales</w:t>
            </w:r>
          </w:p>
          <w:p>
            <w:pPr>
              <w:ind w:left="-284" w:right="-427"/>
              <w:jc w:val="both"/>
              <w:rPr>
                <w:rFonts/>
                <w:color w:val="262626" w:themeColor="text1" w:themeTint="D9"/>
              </w:rPr>
            </w:pPr>
            <w:r>
              <w:t>ProfesoradoExpertos en activo en el sector del diseño gráfico</w:t>
            </w:r>
          </w:p>
          <w:p>
            <w:pPr>
              <w:ind w:left="-284" w:right="-427"/>
              <w:jc w:val="both"/>
              <w:rPr>
                <w:rFonts/>
                <w:color w:val="262626" w:themeColor="text1" w:themeTint="D9"/>
              </w:rPr>
            </w:pPr>
            <w:r>
              <w:t>InstalacionesModernas y equipadas con tecnología de última generación</w:t>
            </w:r>
          </w:p>
          <w:p>
            <w:pPr>
              <w:ind w:left="-284" w:right="-427"/>
              <w:jc w:val="both"/>
              <w:rPr>
                <w:rFonts/>
                <w:color w:val="262626" w:themeColor="text1" w:themeTint="D9"/>
              </w:rPr>
            </w:pPr>
            <w:r>
              <w:t>Doble Titulación en Diseño Gráfico de Creanavarra: Un trampolín hacia el éxito profesional</w:t>
            </w:r>
          </w:p>
          <w:p>
            <w:pPr>
              <w:ind w:left="-284" w:right="-427"/>
              <w:jc w:val="both"/>
              <w:rPr>
                <w:rFonts/>
                <w:color w:val="262626" w:themeColor="text1" w:themeTint="D9"/>
              </w:rPr>
            </w:pPr>
            <w:r>
              <w:t>Un futuro prometedor que espera al estudianteAl finalizar el programa de Doble Titulación en Diseño Gráfico de Creanavarra, estarás preparado para afrontar con éxito los retos del apasionante mundo del diseño gráfico. Se podrá desarrollar la carrera profesional en una amplia variedad de sectores, incluyendo:</w:t>
            </w:r>
          </w:p>
          <w:p>
            <w:pPr>
              <w:ind w:left="-284" w:right="-427"/>
              <w:jc w:val="both"/>
              <w:rPr>
                <w:rFonts/>
                <w:color w:val="262626" w:themeColor="text1" w:themeTint="D9"/>
              </w:rPr>
            </w:pPr>
            <w:r>
              <w:t>Agencias de publicidad y comunicación</w:t>
            </w:r>
          </w:p>
          <w:p>
            <w:pPr>
              <w:ind w:left="-284" w:right="-427"/>
              <w:jc w:val="both"/>
              <w:rPr>
                <w:rFonts/>
                <w:color w:val="262626" w:themeColor="text1" w:themeTint="D9"/>
              </w:rPr>
            </w:pPr>
            <w:r>
              <w:t>Estudios de diseño gráfico</w:t>
            </w:r>
          </w:p>
          <w:p>
            <w:pPr>
              <w:ind w:left="-284" w:right="-427"/>
              <w:jc w:val="both"/>
              <w:rPr>
                <w:rFonts/>
                <w:color w:val="262626" w:themeColor="text1" w:themeTint="D9"/>
              </w:rPr>
            </w:pPr>
            <w:r>
              <w:t>Departamentos de marketing de empresas</w:t>
            </w:r>
          </w:p>
          <w:p>
            <w:pPr>
              <w:ind w:left="-284" w:right="-427"/>
              <w:jc w:val="both"/>
              <w:rPr>
                <w:rFonts/>
                <w:color w:val="262626" w:themeColor="text1" w:themeTint="D9"/>
              </w:rPr>
            </w:pPr>
            <w:r>
              <w:t>Editoriales</w:t>
            </w:r>
          </w:p>
          <w:p>
            <w:pPr>
              <w:ind w:left="-284" w:right="-427"/>
              <w:jc w:val="both"/>
              <w:rPr>
                <w:rFonts/>
                <w:color w:val="262626" w:themeColor="text1" w:themeTint="D9"/>
              </w:rPr>
            </w:pPr>
            <w:r>
              <w:t>Empresas de packaging</w:t>
            </w:r>
          </w:p>
          <w:p>
            <w:pPr>
              <w:ind w:left="-284" w:right="-427"/>
              <w:jc w:val="both"/>
              <w:rPr>
                <w:rFonts/>
                <w:color w:val="262626" w:themeColor="text1" w:themeTint="D9"/>
              </w:rPr>
            </w:pPr>
            <w:r>
              <w:t>Estudios de desarrollo web y multimedia</w:t>
            </w:r>
          </w:p>
          <w:p>
            <w:pPr>
              <w:ind w:left="-284" w:right="-427"/>
              <w:jc w:val="both"/>
              <w:rPr>
                <w:rFonts/>
                <w:color w:val="262626" w:themeColor="text1" w:themeTint="D9"/>
              </w:rPr>
            </w:pPr>
            <w:r>
              <w:t>Organizaciones sin fines de lucro</w:t>
            </w:r>
          </w:p>
          <w:p>
            <w:pPr>
              <w:ind w:left="-284" w:right="-427"/>
              <w:jc w:val="both"/>
              <w:rPr>
                <w:rFonts/>
                <w:color w:val="262626" w:themeColor="text1" w:themeTint="D9"/>
              </w:rPr>
            </w:pPr>
            <w:r>
              <w:t>Como freelance</w:t>
            </w:r>
          </w:p>
          <w:p>
            <w:pPr>
              <w:ind w:left="-284" w:right="-427"/>
              <w:jc w:val="both"/>
              <w:rPr>
                <w:rFonts/>
                <w:color w:val="262626" w:themeColor="text1" w:themeTint="D9"/>
              </w:rPr>
            </w:pPr>
            <w:r>
              <w:t>Un profesional altamente cotizadoLas empresas buscan cada vez más diseñadores gráficos con una formación completa y multidisciplinar que les permita afrontar proyectos complejos y ofrecer soluciones innovadoras. La Doble Titulación en Diseño Gráfico de Creanavarra brindará las habilidades y competencias necesarias para convertirte en un profesional altamente cotizado en el mercado laboral.</w:t>
            </w:r>
          </w:p>
          <w:p>
            <w:pPr>
              <w:ind w:left="-284" w:right="-427"/>
              <w:jc w:val="both"/>
              <w:rPr>
                <w:rFonts/>
                <w:color w:val="262626" w:themeColor="text1" w:themeTint="D9"/>
              </w:rPr>
            </w:pPr>
            <w:r>
              <w:t>El primer paso hacia el futuroEl Grado Oficial en Diseño Gráfico de Creanavarra es la mejor opción para cualquier estudiante amante del diseño gráfico</w:t>
            </w:r>
          </w:p>
          <w:p>
            <w:pPr>
              <w:ind w:left="-284" w:right="-427"/>
              <w:jc w:val="both"/>
              <w:rPr>
                <w:rFonts/>
                <w:color w:val="262626" w:themeColor="text1" w:themeTint="D9"/>
              </w:rPr>
            </w:pPr>
            <w:r>
              <w:t>En Creanavarra, el talento se convierte en realidadOferta académica de Creanavarra Arte Digital y Tecnología</w:t>
            </w:r>
          </w:p>
          <w:p>
            <w:pPr>
              <w:ind w:left="-284" w:right="-427"/>
              <w:jc w:val="both"/>
              <w:rPr>
                <w:rFonts/>
                <w:color w:val="262626" w:themeColor="text1" w:themeTint="D9"/>
              </w:rPr>
            </w:pPr>
            <w:r>
              <w:t>Grado Oficial en Diseño Gráfico (4 cursos, 240 ECTS)</w:t>
            </w:r>
          </w:p>
          <w:p>
            <w:pPr>
              <w:ind w:left="-284" w:right="-427"/>
              <w:jc w:val="both"/>
              <w:rPr>
                <w:rFonts/>
                <w:color w:val="262626" w:themeColor="text1" w:themeTint="D9"/>
              </w:rPr>
            </w:pPr>
            <w:r>
              <w:t>Grado Oficial en Diseño de Interiores (4 cursos, 240 ECTS)</w:t>
            </w:r>
          </w:p>
          <w:p>
            <w:pPr>
              <w:ind w:left="-284" w:right="-427"/>
              <w:jc w:val="both"/>
              <w:rPr>
                <w:rFonts/>
                <w:color w:val="262626" w:themeColor="text1" w:themeTint="D9"/>
              </w:rPr>
            </w:pPr>
            <w:r>
              <w:t>Grado Oficial en Diseño de Moda (4 cursos, 240 ECTS)</w:t>
            </w:r>
          </w:p>
          <w:p>
            <w:pPr>
              <w:ind w:left="-284" w:right="-427"/>
              <w:jc w:val="both"/>
              <w:rPr>
                <w:rFonts/>
                <w:color w:val="262626" w:themeColor="text1" w:themeTint="D9"/>
              </w:rPr>
            </w:pPr>
            <w:r>
              <w:t>Grado Oficial en Diseño de Videojuegos (Título Internacional, 3 + 1 cursos)</w:t>
            </w:r>
          </w:p>
          <w:p>
            <w:pPr>
              <w:ind w:left="-284" w:right="-427"/>
              <w:jc w:val="both"/>
              <w:rPr>
                <w:rFonts/>
                <w:color w:val="262626" w:themeColor="text1" w:themeTint="D9"/>
              </w:rPr>
            </w:pPr>
            <w:r>
              <w:t>Grado Oficial en Animación 3D y VFX (Título Internacional, 3 + 1 cursos)</w:t>
            </w:r>
          </w:p>
          <w:p>
            <w:pPr>
              <w:ind w:left="-284" w:right="-427"/>
              <w:jc w:val="both"/>
              <w:rPr>
                <w:rFonts/>
                <w:color w:val="262626" w:themeColor="text1" w:themeTint="D9"/>
              </w:rPr>
            </w:pPr>
            <w:r>
              <w:t>Para más información, visitar su página web: https://www.creanavarra.es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Ricardo Barquín</w:t>
      </w:r>
    </w:p>
    <w:p w:rsidR="00C31F72" w:rsidRDefault="00C31F72" w:rsidP="00AB63FE">
      <w:pPr>
        <w:pStyle w:val="Sinespaciado"/>
        <w:spacing w:line="276" w:lineRule="auto"/>
        <w:ind w:left="-284"/>
        <w:rPr>
          <w:rFonts w:ascii="Arial" w:hAnsi="Arial" w:cs="Arial"/>
        </w:rPr>
      </w:pPr>
      <w:r>
        <w:rPr>
          <w:rFonts w:ascii="Arial" w:hAnsi="Arial" w:cs="Arial"/>
        </w:rPr>
        <w:t>Responsable de Comunicación</w:t>
      </w:r>
    </w:p>
    <w:p w:rsidR="00AB63FE" w:rsidRDefault="00C31F72" w:rsidP="00AB63FE">
      <w:pPr>
        <w:pStyle w:val="Sinespaciado"/>
        <w:spacing w:line="276" w:lineRule="auto"/>
        <w:ind w:left="-284"/>
        <w:rPr>
          <w:rFonts w:ascii="Arial" w:hAnsi="Arial" w:cs="Arial"/>
        </w:rPr>
      </w:pPr>
      <w:r>
        <w:rPr>
          <w:rFonts w:ascii="Arial" w:hAnsi="Arial" w:cs="Arial"/>
        </w:rPr>
        <w:t>652778185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https://www.notasdeprensa.es/doble-titulacion-en-diseno-grafico-arte-visual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Artes Visuales Educación Navarra Cursos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