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Freight España obtiene el reconocimiento Top Employer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125 organizaciones nacionales de DHL en 70 países han sido certificadas como Top Employer. La división DHL Global Forwarding, Freight es premiada como Mejor Empleador Global 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DHL Freight España, uno de los principales proveedores de servicios de transporte de mercancías por carretera ha sido premiada como Top Employer 2023. Este reconocimiento acredita a la compañía como una de las mejores empresas, en cuanto a buenas prácticas en la gestión de personas, ambiente de trabajo, gestión del talento, formación, liderazgo, digitalización, etc.</w:t>
            </w:r>
          </w:p>
          <w:p>
            <w:pPr>
              <w:ind w:left="-284" w:right="-427"/>
              <w:jc w:val="both"/>
              <w:rPr>
                <w:rFonts/>
                <w:color w:val="262626" w:themeColor="text1" w:themeTint="D9"/>
              </w:rPr>
            </w:pPr>
            <w:r>
              <w:t>El pasado 9 de febrero tuvo lugar la entrega oficial del sello Top Employer para DHL Freight España, que fue recogido por su Director General, Rubén Gavela e Isabel Días, Directora de RRHH. El próximo objetivo de la compañía será conseguir la certificación también en Portugal, puesto que, en 2022, DHL Freight Portugal obtuvo entidad legal propia, bajo una única dirección general, junto con España.</w:t>
            </w:r>
          </w:p>
          <w:p>
            <w:pPr>
              <w:ind w:left="-284" w:right="-427"/>
              <w:jc w:val="both"/>
              <w:rPr>
                <w:rFonts/>
                <w:color w:val="262626" w:themeColor="text1" w:themeTint="D9"/>
              </w:rPr>
            </w:pPr>
            <w:r>
              <w:t>Según Isabel Días, Directora de RRHH de DHL Freight Iberia: "Es todo un orgullo recibir esta distinción, que reconoce a las empresas con mejores prácticas en materia de RRHH. Haber sido premiados como Top Employer dentro de nuestro sector de logística y transporte es una satisfacción añadida. Este es el resultado visible de un trabajo de todo nuestro equipo en España que, desde el primer día, trabaja para poner a nuestros empleados en el centro, proporcionar el mejor ambiente, en un entorno positivo, viviendo día a día nuestros valores, propósito y misión".</w:t>
            </w:r>
          </w:p>
          <w:p>
            <w:pPr>
              <w:ind w:left="-284" w:right="-427"/>
              <w:jc w:val="both"/>
              <w:rPr>
                <w:rFonts/>
                <w:color w:val="262626" w:themeColor="text1" w:themeTint="D9"/>
              </w:rPr>
            </w:pPr>
            <w:r>
              <w:t>Esta ha sido una excelente edición de los reconocimientos Top Employer para el conjunto del Grupo Deutsche Post DHL, ya que un total de 125 organizaciones nacionales en 70 países ha logrado esta certificación del Top Employer Institute.</w:t>
            </w:r>
          </w:p>
          <w:p>
            <w:pPr>
              <w:ind w:left="-284" w:right="-427"/>
              <w:jc w:val="both"/>
              <w:rPr>
                <w:rFonts/>
                <w:color w:val="262626" w:themeColor="text1" w:themeTint="D9"/>
              </w:rPr>
            </w:pPr>
            <w:r>
              <w:t>Al igual que el año anterior, DHL Global Forwarding, Freight logró el estatus de Top Employer Global, colocándose entre los mejores empleadores del mundo, con reconocimiento especial por introducir la sostenibilidad como un indicador clave de desempeño en 2022. Este certificado se une a los siete premios Stevie, en total, obtenidos en los "Premios Stevie para grandes empleadores", dos de ellos de oro en el apartado "Desarrollo de liderazgo para mujeres".</w:t>
            </w:r>
          </w:p>
          <w:p>
            <w:pPr>
              <w:ind w:left="-284" w:right="-427"/>
              <w:jc w:val="both"/>
              <w:rPr>
                <w:rFonts/>
                <w:color w:val="262626" w:themeColor="text1" w:themeTint="D9"/>
              </w:rPr>
            </w:pPr>
            <w:r>
              <w:t>En su valoración del Grupo en su conjunto, Top Employers Institute ha destacado aspectos como el enorme valor que se otorga a la ética e integridad y a la estrategia de negocio, en todas las divisiones. El Grupo DPDHL también se destacó, según el Instituto, porque los objetivos y valores fueron claramente definidos y comunicados de manera efectiva a los empleados. Se elogió el progreso realizado por la empresa en las áreas de gestión y desarrollo de los empleados, así como el enfoque de la empresa en la sostenibilidad.</w:t>
            </w:r>
          </w:p>
          <w:p>
            <w:pPr>
              <w:ind w:left="-284" w:right="-427"/>
              <w:jc w:val="both"/>
              <w:rPr>
                <w:rFonts/>
                <w:color w:val="262626" w:themeColor="text1" w:themeTint="D9"/>
              </w:rPr>
            </w:pPr>
            <w:r>
              <w:t>Por otro lado, se reconoció el creciente uso de la tecnología. El Top Employers Institute destacó, especialmente, la aplicación para empleados Smart Connect. Smart Connect es parte de Smart Workspace, una plataforma móvil digital, lanzada en 2022, que permite a los empleados, de todas las divisiones y todos los países, comunicarse entre sí, acceder a información y beneficiarse de oportunidades de capacitación digital, ya trabajen en operaciones, como en el oficinas y sea cual sea su función.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https://www.notasdeprensa.es/dhl-freight-espana-obtiene-el-reconocimiento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Logística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