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22/11/2022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Devlon, empresa vasca asiste al Smart City Expo World Congress junto al ICEX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Barcelona ha acogido en el Smart City Expo World Congress a ejecutivos, académicos y expertos en ciudades inteligentes y transformación. La tecnológica española Devlon ha estado presente en un stand del congreso junto a ICEX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tecnológica Devlon ha acudido al Smart City Expo World Congress, en un stand junto con ICEX España Exportación e Inversiones. Este evento, que lleva celebrándose en Barcelona desde el año 2011, ha reunido durante tres días a compañías que buscan la innovación de las ciudades mediante la tecnología inteligente.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15 al 17 de noviembre, ejecutivos, académicos del sector tecnológico y expertos en ciudades del futuro han expuesto información sobre energía, medioambiente, infraestructuras, seguridad, movilidad, gobernanza, vida e inclusión. La asistencia de personas de ámbitos multisectoriales ha representado un total de 700 ciudades y 146 países. Esta convención multitudinaria pretende como fin abrir nuevas vías de colaboración en los ámbitos privado y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más de 1.000 empresas y organizaciones que han asistido al congreso, se encontraba Devlon. La tecnológica española ha podido dar visibilidad a sus dispositivos IoT y los diferentes proyectos llevados a cabo para mejorar el funcionamiento e infraestructuras de las ciudades.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diferencial de la empresa Smart City española es la monitorización e interpretación de datos. En su despliegue de dispositivos IoT se encuentran medidores de CO2 de interior y exterior de edificios, sistemas de alumbrado inteligente, control de movilidad y medidores de contaminación acústica, entre otros muchos. Cada una de las soluciones IoT de Devlon lleva un sistema de gestión donde se pueden ver los datos en tiempo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interpretación de los informes producidos por los dispositivos es clara y sencilla, con información recogida al instante. Esta rápida información permite una toma de decisiones anticipada ante problemáticas medioambientales y en relación a la seguridad. Aparte de la toma de decisiones de entidades y profesionales al cargo, la sencilla representación en gráficas puede ser interpretada por cualquier ciudadano.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 recogidos por los dispositivos pueden subirse sin dificultad a los portales de transparencia para que los habitantes de los municipios tengan a su disposición información relevante acerca de los niveles de contaminación, consumo energético y medioambiente.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DEVLON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https://devlon.es/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900 377 587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https://www.notasdeprensa.es/devlon-empresa-vasca-asiste-al-smart-city-expo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