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Detenido el autor de decenas de amenazas de bomba en catedrales, edificios turísticos, museos y medios de comunicación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Policía Nacional le localizó ayer en Santiago de Compostela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llamadas avisando de la colocación de artefactos explosivos motivaron los correspondientes desalojos de los edificios y la intervención de los Técnicos en Desactivación de Explosivos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arrestado, de 39 años, es también la persona que interrumpió en directo durante la emisión del Telediario de TVE el pasado 2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día antes de su arresto, realizó sus últimas llamadas alertando de la instalación de bombas en el aeropuerto de Santiago y en el rectorado de la Universidad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10-abril-2014.- Agentes de la Policía Nacional han detenido ayer en Santiago de Compostela al autor de decenas de amenazas de bomba en catedrales y templos religiosos, edificios turísticos, museos nacionales y numerosos medios de comunicación de todo el territorio nacional. El arrestado, -C.D.F., de 39 años y vecino de Madrid-, es también la persona que interrumpió en directo durante la emisión del Telediario de las 21 horas de TVE el pasado 2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llamadas avisando de la colocación de artefactos explosivos motivaron los correspondientes desalojos de los edificios y la intervención de los Técnicos en Desactivación de Explosivos. En todos los casos, tras la inspección policial, el resultado fue negativo.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Museo del Prado, la Sagrada Familia, la Alhambra...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detenido comenzó el pasado 31 de marzo a realizar todas estas llamadas alertando de la instalación de bombas. Sus últimos avisos de la colocación de artefactos fueron efectuados justo el día antes de su arresto y sus objetivos fueron el aeropuerto de Santiago y en el Rectorado de la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llamadas produjeron gran alarma social ya que se tuvo que desalojar edificios de gran afluencia de ciudadanos, como las Catedrales de León, Santiago de Compostela o Palma de Mallorca, la Sagrada Familia de Barcelona, la Mezquita de Córdoba, la Alhambra de Granada, el Museo del Prado y la Torre de Cristal en Madrid o la Ciudad de las Artes en Valencia. Además, el detenido también efectuó llamadas amenazando con artefactos explosivos a centros de trabajo de varios medios de comunicación de Madrid, Málaga, Burgos, La Coruña, Valencia, Barcelona, Sevilla, Gran Canaria, Valladolid, Toledo, Alicante y Santiago de Compostela.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tipo de hechos están encuadrados en el artículo 561 del Código Penal que castiga con pena de prisión de seis meses a un año o multa de 12 a 24 meses, -según la alarma o alteración del orden efectivamente producida-, al que con ánimo de atentar contra la paz pública, afirme falsamente la existencia de aparatos explosivos u otros que puedan causar el mismo efecto, o de sustancias químicas, biológicas o tóxicas que puedan causar daño 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detenido ha sido puesto ya a disposición judicial. La investigación ha sido realizada por agentes de las Unidades de Información de la Policía Nacional en A Coruña y Santiago de Compostela, en colaboración con la Comisaría General de Información.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Policia Nacional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https://www.notasdeprensa.es/detenido-el-autor-de-decenas-de-amenazas-de_1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